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EBE" w:rsidRPr="00994ADE" w:rsidRDefault="00483EBE" w:rsidP="00994ADE">
      <w:pPr>
        <w:jc w:val="center"/>
        <w:rPr>
          <w:rFonts w:ascii="Times New Roman" w:hAnsi="Times New Roman" w:cs="Times New Roman"/>
          <w:sz w:val="28"/>
          <w:szCs w:val="28"/>
        </w:rPr>
      </w:pPr>
      <w:r>
        <w:rPr>
          <w:rFonts w:ascii="Times New Roman" w:hAnsi="Times New Roman" w:cs="Times New Roman"/>
          <w:noProof/>
          <w:sz w:val="28"/>
          <w:szCs w:val="28"/>
          <w:lang w:bidi="ar-SA"/>
        </w:rPr>
        <w:drawing>
          <wp:inline distT="0" distB="0" distL="0" distR="0">
            <wp:extent cx="6476365" cy="8959553"/>
            <wp:effectExtent l="19050" t="0" r="635" b="0"/>
            <wp:docPr id="1" name="Рисунок 1" descr="C:\Users\USER Z\Desktop\Доступная среда\Сайт\45d17df0-df0f-42f6-a355-67b15f37f0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 Z\Desktop\Доступная среда\Сайт\45d17df0-df0f-42f6-a355-67b15f37f00e.jpg"/>
                    <pic:cNvPicPr>
                      <a:picLocks noChangeAspect="1" noChangeArrowheads="1"/>
                    </pic:cNvPicPr>
                  </pic:nvPicPr>
                  <pic:blipFill>
                    <a:blip r:embed="rId8"/>
                    <a:srcRect/>
                    <a:stretch>
                      <a:fillRect/>
                    </a:stretch>
                  </pic:blipFill>
                  <pic:spPr bwMode="auto">
                    <a:xfrm>
                      <a:off x="0" y="0"/>
                      <a:ext cx="6476365" cy="8959553"/>
                    </a:xfrm>
                    <a:prstGeom prst="rect">
                      <a:avLst/>
                    </a:prstGeom>
                    <a:noFill/>
                    <a:ln w="9525">
                      <a:noFill/>
                      <a:miter lim="800000"/>
                      <a:headEnd/>
                      <a:tailEnd/>
                    </a:ln>
                  </pic:spPr>
                </pic:pic>
              </a:graphicData>
            </a:graphic>
          </wp:inline>
        </w:drawing>
      </w:r>
    </w:p>
    <w:p w:rsidR="00F656D3" w:rsidRDefault="00CF0AC6" w:rsidP="000610BF">
      <w:pPr>
        <w:pStyle w:val="32"/>
        <w:keepNext/>
        <w:keepLines/>
        <w:numPr>
          <w:ilvl w:val="0"/>
          <w:numId w:val="1"/>
        </w:numPr>
        <w:shd w:val="clear" w:color="auto" w:fill="auto"/>
        <w:spacing w:before="0" w:after="0" w:line="240" w:lineRule="auto"/>
        <w:ind w:right="-7" w:firstLine="0"/>
      </w:pPr>
      <w:bookmarkStart w:id="0" w:name="bookmark2"/>
      <w:r>
        <w:lastRenderedPageBreak/>
        <w:t>Общие сведения</w:t>
      </w:r>
      <w:bookmarkEnd w:id="0"/>
    </w:p>
    <w:p w:rsidR="006C0135" w:rsidRDefault="006C0135" w:rsidP="000610BF">
      <w:pPr>
        <w:pStyle w:val="32"/>
        <w:keepNext/>
        <w:keepLines/>
        <w:shd w:val="clear" w:color="auto" w:fill="auto"/>
        <w:spacing w:before="0" w:after="0" w:line="240" w:lineRule="auto"/>
        <w:ind w:right="-7" w:firstLine="0"/>
      </w:pPr>
    </w:p>
    <w:p w:rsidR="00D53367" w:rsidRDefault="00CF0AC6" w:rsidP="00D53367">
      <w:pPr>
        <w:pStyle w:val="22"/>
        <w:shd w:val="clear" w:color="auto" w:fill="auto"/>
        <w:spacing w:before="0" w:after="0" w:line="240" w:lineRule="auto"/>
        <w:ind w:right="-7" w:firstLine="709"/>
        <w:jc w:val="both"/>
      </w:pPr>
      <w:r>
        <w:t>Все сотрудники</w:t>
      </w:r>
      <w:r w:rsidR="00994ADE">
        <w:t xml:space="preserve"> МБДОУ</w:t>
      </w:r>
      <w:r>
        <w:t xml:space="preserve"> </w:t>
      </w:r>
      <w:r w:rsidR="00994ADE" w:rsidRPr="00994ADE">
        <w:t>«Детский сад № 1 «Березка»с. Керла-Юрт</w:t>
      </w:r>
      <w:r w:rsidR="00994ADE">
        <w:t xml:space="preserve"> </w:t>
      </w:r>
      <w:r w:rsidR="00994ADE" w:rsidRPr="00994ADE">
        <w:t>Грозненского муниципального района»</w:t>
      </w:r>
    </w:p>
    <w:p w:rsidR="00F656D3" w:rsidRDefault="00CF0AC6" w:rsidP="000610BF">
      <w:pPr>
        <w:pStyle w:val="22"/>
        <w:numPr>
          <w:ilvl w:val="1"/>
          <w:numId w:val="1"/>
        </w:numPr>
        <w:shd w:val="clear" w:color="auto" w:fill="auto"/>
        <w:tabs>
          <w:tab w:val="left" w:pos="993"/>
        </w:tabs>
        <w:spacing w:before="0" w:after="0" w:line="240" w:lineRule="auto"/>
        <w:ind w:right="-7" w:firstLine="709"/>
        <w:jc w:val="both"/>
      </w:pPr>
      <w:r>
        <w:t xml:space="preserve"> (далее </w:t>
      </w:r>
      <w:r w:rsidR="006C0135">
        <w:t>Д</w:t>
      </w:r>
      <w:r>
        <w:t>ОУ), работающие с инвалидами, включая специалистов, оказывающих услуги, а также вспомогательный персонал - должны пройти обучение (инструктаж) по вопросам, связанным с организацией и обеспечением доступности для инвалидов объектов и услуг, в том числе по решению этих вопросов в ОУ. Инструктаж по вопросам обеспечения доступности для инвалидов услуг и оказания при этом необходимой помощи проводят со всеми вновь принимаемыми на работу независимо от их образования, стажа работы по данной профессии или должности, с временными работниками, студентами, прибывшими на практику, а также с обучающимися.</w:t>
      </w:r>
    </w:p>
    <w:p w:rsidR="00F656D3" w:rsidRDefault="00CF0AC6" w:rsidP="000610BF">
      <w:pPr>
        <w:pStyle w:val="22"/>
        <w:numPr>
          <w:ilvl w:val="1"/>
          <w:numId w:val="1"/>
        </w:numPr>
        <w:shd w:val="clear" w:color="auto" w:fill="auto"/>
        <w:tabs>
          <w:tab w:val="left" w:pos="993"/>
          <w:tab w:val="left" w:pos="1941"/>
        </w:tabs>
        <w:spacing w:before="0" w:after="0" w:line="240" w:lineRule="auto"/>
        <w:ind w:right="-7" w:firstLine="709"/>
        <w:jc w:val="both"/>
      </w:pPr>
      <w:r>
        <w:t>Инструктаж проводит сотрудник, на которого приказом заведующего возложена обязанность по вопросам обеспечения доступности для инвалидов услуг и оказания при этом необходимой помощи.</w:t>
      </w:r>
    </w:p>
    <w:tbl>
      <w:tblPr>
        <w:tblOverlap w:val="never"/>
        <w:tblW w:w="0" w:type="auto"/>
        <w:tblLayout w:type="fixed"/>
        <w:tblCellMar>
          <w:left w:w="10" w:type="dxa"/>
          <w:right w:w="10" w:type="dxa"/>
        </w:tblCellMar>
        <w:tblLook w:val="04A0"/>
      </w:tblPr>
      <w:tblGrid>
        <w:gridCol w:w="2202"/>
        <w:gridCol w:w="3576"/>
        <w:gridCol w:w="3730"/>
      </w:tblGrid>
      <w:tr w:rsidR="006C0135" w:rsidTr="006C0135">
        <w:trPr>
          <w:trHeight w:hRule="exact" w:val="293"/>
        </w:trPr>
        <w:tc>
          <w:tcPr>
            <w:tcW w:w="2202" w:type="dxa"/>
            <w:vMerge w:val="restart"/>
            <w:tcBorders>
              <w:top w:val="single" w:sz="4" w:space="0" w:color="auto"/>
              <w:left w:val="single" w:sz="4" w:space="0" w:color="auto"/>
            </w:tcBorders>
            <w:shd w:val="clear" w:color="auto" w:fill="FFFFFF"/>
          </w:tcPr>
          <w:p w:rsidR="006C0135" w:rsidRDefault="006C0135" w:rsidP="000610BF">
            <w:pPr>
              <w:pStyle w:val="22"/>
              <w:framePr w:w="9586" w:wrap="notBeside" w:vAnchor="text" w:hAnchor="page" w:x="1231" w:y="436"/>
              <w:shd w:val="clear" w:color="auto" w:fill="auto"/>
              <w:tabs>
                <w:tab w:val="left" w:pos="993"/>
              </w:tabs>
              <w:spacing w:before="0" w:after="0" w:line="240" w:lineRule="auto"/>
              <w:ind w:right="-7" w:firstLine="709"/>
            </w:pPr>
            <w:r>
              <w:rPr>
                <w:rStyle w:val="23"/>
              </w:rPr>
              <w:t>Виды инструктажа</w:t>
            </w:r>
          </w:p>
        </w:tc>
        <w:tc>
          <w:tcPr>
            <w:tcW w:w="7306" w:type="dxa"/>
            <w:gridSpan w:val="2"/>
            <w:tcBorders>
              <w:top w:val="single" w:sz="4" w:space="0" w:color="auto"/>
              <w:left w:val="single" w:sz="4" w:space="0" w:color="auto"/>
              <w:right w:val="single" w:sz="4" w:space="0" w:color="auto"/>
            </w:tcBorders>
            <w:shd w:val="clear" w:color="auto" w:fill="FFFFFF"/>
            <w:vAlign w:val="bottom"/>
          </w:tcPr>
          <w:p w:rsidR="006C0135" w:rsidRDefault="006C0135" w:rsidP="000610BF">
            <w:pPr>
              <w:pStyle w:val="22"/>
              <w:framePr w:w="9586" w:wrap="notBeside" w:vAnchor="text" w:hAnchor="page" w:x="1231" w:y="436"/>
              <w:shd w:val="clear" w:color="auto" w:fill="auto"/>
              <w:tabs>
                <w:tab w:val="left" w:pos="993"/>
              </w:tabs>
              <w:spacing w:before="0" w:after="0" w:line="240" w:lineRule="auto"/>
              <w:ind w:right="-7" w:firstLine="709"/>
            </w:pPr>
            <w:r>
              <w:rPr>
                <w:rStyle w:val="23"/>
              </w:rPr>
              <w:t>Формы проведения инструктажа</w:t>
            </w:r>
          </w:p>
        </w:tc>
      </w:tr>
      <w:tr w:rsidR="006C0135" w:rsidTr="006C0135">
        <w:trPr>
          <w:trHeight w:hRule="exact" w:val="288"/>
        </w:trPr>
        <w:tc>
          <w:tcPr>
            <w:tcW w:w="2202" w:type="dxa"/>
            <w:vMerge/>
            <w:tcBorders>
              <w:left w:val="single" w:sz="4" w:space="0" w:color="auto"/>
            </w:tcBorders>
            <w:shd w:val="clear" w:color="auto" w:fill="FFFFFF"/>
          </w:tcPr>
          <w:p w:rsidR="006C0135" w:rsidRDefault="006C0135" w:rsidP="000610BF">
            <w:pPr>
              <w:framePr w:w="9586" w:wrap="notBeside" w:vAnchor="text" w:hAnchor="page" w:x="1231" w:y="436"/>
              <w:tabs>
                <w:tab w:val="left" w:pos="993"/>
              </w:tabs>
              <w:ind w:right="-7" w:firstLine="709"/>
            </w:pPr>
          </w:p>
        </w:tc>
        <w:tc>
          <w:tcPr>
            <w:tcW w:w="3576" w:type="dxa"/>
            <w:tcBorders>
              <w:top w:val="single" w:sz="4" w:space="0" w:color="auto"/>
              <w:left w:val="single" w:sz="4" w:space="0" w:color="auto"/>
            </w:tcBorders>
            <w:shd w:val="clear" w:color="auto" w:fill="FFFFFF"/>
            <w:vAlign w:val="bottom"/>
          </w:tcPr>
          <w:p w:rsidR="006C0135" w:rsidRDefault="006C0135" w:rsidP="000610BF">
            <w:pPr>
              <w:pStyle w:val="22"/>
              <w:framePr w:w="9586" w:wrap="notBeside" w:vAnchor="text" w:hAnchor="page" w:x="1231" w:y="436"/>
              <w:shd w:val="clear" w:color="auto" w:fill="auto"/>
              <w:tabs>
                <w:tab w:val="left" w:pos="993"/>
              </w:tabs>
              <w:spacing w:before="0" w:after="0" w:line="240" w:lineRule="auto"/>
              <w:ind w:right="-7" w:firstLine="709"/>
            </w:pPr>
            <w:r>
              <w:rPr>
                <w:rStyle w:val="23"/>
              </w:rPr>
              <w:t>Индивидуально</w:t>
            </w:r>
          </w:p>
        </w:tc>
        <w:tc>
          <w:tcPr>
            <w:tcW w:w="3730" w:type="dxa"/>
            <w:tcBorders>
              <w:top w:val="single" w:sz="4" w:space="0" w:color="auto"/>
              <w:left w:val="single" w:sz="4" w:space="0" w:color="auto"/>
              <w:right w:val="single" w:sz="4" w:space="0" w:color="auto"/>
            </w:tcBorders>
            <w:shd w:val="clear" w:color="auto" w:fill="FFFFFF"/>
            <w:vAlign w:val="bottom"/>
          </w:tcPr>
          <w:p w:rsidR="006C0135" w:rsidRDefault="006C0135" w:rsidP="000610BF">
            <w:pPr>
              <w:pStyle w:val="22"/>
              <w:framePr w:w="9586" w:wrap="notBeside" w:vAnchor="text" w:hAnchor="page" w:x="1231" w:y="436"/>
              <w:shd w:val="clear" w:color="auto" w:fill="auto"/>
              <w:tabs>
                <w:tab w:val="left" w:pos="993"/>
              </w:tabs>
              <w:spacing w:before="0" w:after="0" w:line="240" w:lineRule="auto"/>
              <w:ind w:right="-7" w:firstLine="709"/>
            </w:pPr>
            <w:r>
              <w:rPr>
                <w:rStyle w:val="23"/>
              </w:rPr>
              <w:t>Коллективно</w:t>
            </w:r>
          </w:p>
        </w:tc>
      </w:tr>
      <w:tr w:rsidR="006C0135" w:rsidTr="006C0135">
        <w:trPr>
          <w:trHeight w:hRule="exact" w:val="2491"/>
        </w:trPr>
        <w:tc>
          <w:tcPr>
            <w:tcW w:w="2202" w:type="dxa"/>
            <w:tcBorders>
              <w:top w:val="single" w:sz="4" w:space="0" w:color="auto"/>
              <w:left w:val="single" w:sz="4" w:space="0" w:color="auto"/>
            </w:tcBorders>
            <w:shd w:val="clear" w:color="auto" w:fill="FFFFFF"/>
          </w:tcPr>
          <w:p w:rsidR="006C0135" w:rsidRDefault="006C0135" w:rsidP="000610BF">
            <w:pPr>
              <w:pStyle w:val="22"/>
              <w:framePr w:w="9586" w:wrap="notBeside" w:vAnchor="text" w:hAnchor="page" w:x="1231" w:y="436"/>
              <w:shd w:val="clear" w:color="auto" w:fill="auto"/>
              <w:tabs>
                <w:tab w:val="left" w:pos="-284"/>
              </w:tabs>
              <w:spacing w:before="0" w:after="0" w:line="240" w:lineRule="auto"/>
              <w:ind w:right="-7" w:firstLine="0"/>
              <w:jc w:val="left"/>
            </w:pPr>
            <w:r>
              <w:rPr>
                <w:rStyle w:val="24"/>
              </w:rPr>
              <w:t>Первичный</w:t>
            </w:r>
          </w:p>
        </w:tc>
        <w:tc>
          <w:tcPr>
            <w:tcW w:w="3576" w:type="dxa"/>
            <w:tcBorders>
              <w:top w:val="single" w:sz="4" w:space="0" w:color="auto"/>
              <w:left w:val="single" w:sz="4" w:space="0" w:color="auto"/>
            </w:tcBorders>
            <w:shd w:val="clear" w:color="auto" w:fill="FFFFFF"/>
          </w:tcPr>
          <w:p w:rsidR="006C0135" w:rsidRDefault="006C0135" w:rsidP="002622C6">
            <w:pPr>
              <w:pStyle w:val="22"/>
              <w:framePr w:w="9586" w:wrap="notBeside" w:vAnchor="text" w:hAnchor="page" w:x="1231" w:y="436"/>
              <w:shd w:val="clear" w:color="auto" w:fill="auto"/>
              <w:tabs>
                <w:tab w:val="left" w:pos="993"/>
              </w:tabs>
              <w:spacing w:before="0" w:after="0" w:line="240" w:lineRule="auto"/>
              <w:ind w:right="88" w:firstLine="709"/>
              <w:jc w:val="both"/>
            </w:pPr>
            <w:r>
              <w:rPr>
                <w:rStyle w:val="25"/>
              </w:rPr>
              <w:t>- при приеме на работу (теоретически и практически - в виде тренинга на рабочем месте); - при введении новых обязанностей в должностную инструкцию сотрудника</w:t>
            </w:r>
          </w:p>
        </w:tc>
        <w:tc>
          <w:tcPr>
            <w:tcW w:w="3730" w:type="dxa"/>
            <w:tcBorders>
              <w:top w:val="single" w:sz="4" w:space="0" w:color="auto"/>
              <w:left w:val="single" w:sz="4" w:space="0" w:color="auto"/>
              <w:right w:val="single" w:sz="4" w:space="0" w:color="auto"/>
            </w:tcBorders>
            <w:shd w:val="clear" w:color="auto" w:fill="FFFFFF"/>
          </w:tcPr>
          <w:p w:rsidR="006C0135" w:rsidRDefault="006C0135" w:rsidP="002622C6">
            <w:pPr>
              <w:pStyle w:val="22"/>
              <w:framePr w:w="9586" w:wrap="notBeside" w:vAnchor="text" w:hAnchor="page" w:x="1231" w:y="436"/>
              <w:shd w:val="clear" w:color="auto" w:fill="auto"/>
              <w:tabs>
                <w:tab w:val="left" w:pos="176"/>
              </w:tabs>
              <w:spacing w:before="0" w:after="0" w:line="240" w:lineRule="auto"/>
              <w:ind w:left="34" w:right="132" w:firstLine="34"/>
              <w:jc w:val="both"/>
            </w:pPr>
            <w:r>
              <w:rPr>
                <w:rStyle w:val="25"/>
              </w:rPr>
              <w:t>- для общего информирования о порядке работы по обеспечению доступности объекта и предоставляемых услуг; -об ответственных лицах; -о задачах по оказанию помощи и о взаимодействии с МГН</w:t>
            </w:r>
          </w:p>
        </w:tc>
      </w:tr>
      <w:tr w:rsidR="006C0135" w:rsidTr="006C0135">
        <w:trPr>
          <w:trHeight w:hRule="exact" w:val="4714"/>
        </w:trPr>
        <w:tc>
          <w:tcPr>
            <w:tcW w:w="2202" w:type="dxa"/>
            <w:tcBorders>
              <w:top w:val="single" w:sz="4" w:space="0" w:color="auto"/>
              <w:left w:val="single" w:sz="4" w:space="0" w:color="auto"/>
              <w:bottom w:val="single" w:sz="4" w:space="0" w:color="auto"/>
            </w:tcBorders>
            <w:shd w:val="clear" w:color="auto" w:fill="FFFFFF"/>
          </w:tcPr>
          <w:p w:rsidR="006C0135" w:rsidRDefault="006C0135" w:rsidP="000610BF">
            <w:pPr>
              <w:pStyle w:val="22"/>
              <w:framePr w:w="9586" w:wrap="notBeside" w:vAnchor="text" w:hAnchor="page" w:x="1231" w:y="436"/>
              <w:shd w:val="clear" w:color="auto" w:fill="auto"/>
              <w:tabs>
                <w:tab w:val="left" w:pos="-284"/>
              </w:tabs>
              <w:spacing w:before="0" w:after="0" w:line="240" w:lineRule="auto"/>
              <w:ind w:right="-7" w:firstLine="0"/>
              <w:jc w:val="left"/>
            </w:pPr>
            <w:r>
              <w:rPr>
                <w:rStyle w:val="24"/>
              </w:rPr>
              <w:t>Повторный</w:t>
            </w:r>
          </w:p>
          <w:p w:rsidR="006C0135" w:rsidRDefault="006C0135" w:rsidP="000610BF">
            <w:pPr>
              <w:pStyle w:val="22"/>
              <w:framePr w:w="9586" w:wrap="notBeside" w:vAnchor="text" w:hAnchor="page" w:x="1231" w:y="436"/>
              <w:shd w:val="clear" w:color="auto" w:fill="auto"/>
              <w:tabs>
                <w:tab w:val="left" w:pos="-284"/>
              </w:tabs>
              <w:spacing w:before="0" w:after="0" w:line="240" w:lineRule="auto"/>
              <w:ind w:right="-7" w:firstLine="0"/>
              <w:jc w:val="left"/>
            </w:pPr>
            <w:r>
              <w:rPr>
                <w:rStyle w:val="24"/>
              </w:rPr>
              <w:t>внеплановый</w:t>
            </w:r>
          </w:p>
        </w:tc>
        <w:tc>
          <w:tcPr>
            <w:tcW w:w="3576" w:type="dxa"/>
            <w:tcBorders>
              <w:top w:val="single" w:sz="4" w:space="0" w:color="auto"/>
              <w:left w:val="single" w:sz="4" w:space="0" w:color="auto"/>
              <w:bottom w:val="single" w:sz="4" w:space="0" w:color="auto"/>
            </w:tcBorders>
            <w:shd w:val="clear" w:color="auto" w:fill="FFFFFF"/>
          </w:tcPr>
          <w:p w:rsidR="006C0135" w:rsidRDefault="006C0135" w:rsidP="002622C6">
            <w:pPr>
              <w:pStyle w:val="22"/>
              <w:framePr w:w="9586" w:wrap="notBeside" w:vAnchor="text" w:hAnchor="page" w:x="1231" w:y="436"/>
              <w:shd w:val="clear" w:color="auto" w:fill="auto"/>
              <w:tabs>
                <w:tab w:val="left" w:pos="993"/>
              </w:tabs>
              <w:spacing w:before="0" w:after="0" w:line="240" w:lineRule="auto"/>
              <w:ind w:right="88" w:firstLine="709"/>
              <w:jc w:val="both"/>
            </w:pPr>
            <w:r>
              <w:rPr>
                <w:rStyle w:val="25"/>
              </w:rPr>
              <w:t>- для развития навыков работы с МГН; - при приобретении нового технического (вспомогательного) средства, оборудования, используемого для оказания помощи МГН; - в случае выявления нарушения требований и обязанностей сотрудниками -при оказании помощи инвалидам и МГН</w:t>
            </w:r>
          </w:p>
        </w:tc>
        <w:tc>
          <w:tcPr>
            <w:tcW w:w="3730" w:type="dxa"/>
            <w:tcBorders>
              <w:top w:val="single" w:sz="4" w:space="0" w:color="auto"/>
              <w:left w:val="single" w:sz="4" w:space="0" w:color="auto"/>
              <w:bottom w:val="single" w:sz="4" w:space="0" w:color="auto"/>
              <w:right w:val="single" w:sz="4" w:space="0" w:color="auto"/>
            </w:tcBorders>
            <w:shd w:val="clear" w:color="auto" w:fill="FFFFFF"/>
            <w:vAlign w:val="bottom"/>
          </w:tcPr>
          <w:p w:rsidR="006C0135" w:rsidRDefault="006C0135" w:rsidP="002622C6">
            <w:pPr>
              <w:pStyle w:val="22"/>
              <w:framePr w:w="9586" w:wrap="notBeside" w:vAnchor="text" w:hAnchor="page" w:x="1231" w:y="436"/>
              <w:shd w:val="clear" w:color="auto" w:fill="auto"/>
              <w:tabs>
                <w:tab w:val="left" w:pos="176"/>
              </w:tabs>
              <w:spacing w:before="0" w:after="0" w:line="240" w:lineRule="auto"/>
              <w:ind w:left="34" w:right="132" w:firstLine="34"/>
              <w:jc w:val="both"/>
            </w:pPr>
            <w:r>
              <w:rPr>
                <w:rStyle w:val="25"/>
              </w:rPr>
              <w:t>-для развития и совершенствования знаний по вопросам доступности объектов и услуг; -для обсуждения нарушений требований доступности, выявленных в ходе контрольных мероприятий (для их устранения и недопущения впредь); -при вступлении в силу новых документов, при принятии новых инструкций, правил и др.; -при введении новых услуг, -при организации обслуживания в новых формах, на новых объектах</w:t>
            </w:r>
          </w:p>
        </w:tc>
      </w:tr>
    </w:tbl>
    <w:p w:rsidR="006C0135" w:rsidRDefault="006C0135" w:rsidP="000610BF">
      <w:pPr>
        <w:framePr w:w="9586" w:wrap="notBeside" w:vAnchor="text" w:hAnchor="page" w:x="1231" w:y="436"/>
        <w:tabs>
          <w:tab w:val="left" w:pos="993"/>
        </w:tabs>
        <w:ind w:right="-7" w:firstLine="709"/>
        <w:rPr>
          <w:sz w:val="2"/>
          <w:szCs w:val="2"/>
        </w:rPr>
      </w:pPr>
    </w:p>
    <w:p w:rsidR="00F656D3" w:rsidRDefault="00CF0AC6" w:rsidP="000610BF">
      <w:pPr>
        <w:pStyle w:val="22"/>
        <w:numPr>
          <w:ilvl w:val="1"/>
          <w:numId w:val="1"/>
        </w:numPr>
        <w:shd w:val="clear" w:color="auto" w:fill="auto"/>
        <w:tabs>
          <w:tab w:val="left" w:pos="993"/>
        </w:tabs>
        <w:spacing w:before="0" w:after="0" w:line="240" w:lineRule="auto"/>
        <w:ind w:right="-7" w:firstLine="709"/>
        <w:jc w:val="both"/>
      </w:pPr>
      <w:r>
        <w:t>Задачи обучения (инструктажа) для персонала при его различных видах и формах:</w:t>
      </w:r>
    </w:p>
    <w:p w:rsidR="00F656D3" w:rsidRDefault="00F656D3" w:rsidP="000610BF">
      <w:pPr>
        <w:ind w:right="-7"/>
        <w:rPr>
          <w:sz w:val="2"/>
          <w:szCs w:val="2"/>
        </w:rPr>
      </w:pPr>
    </w:p>
    <w:p w:rsidR="00F656D3" w:rsidRDefault="00CF0AC6" w:rsidP="000610BF">
      <w:pPr>
        <w:pStyle w:val="22"/>
        <w:numPr>
          <w:ilvl w:val="0"/>
          <w:numId w:val="2"/>
        </w:numPr>
        <w:shd w:val="clear" w:color="auto" w:fill="auto"/>
        <w:tabs>
          <w:tab w:val="left" w:pos="-142"/>
          <w:tab w:val="left" w:pos="851"/>
          <w:tab w:val="left" w:pos="993"/>
        </w:tabs>
        <w:spacing w:before="0" w:after="0" w:line="240" w:lineRule="auto"/>
        <w:ind w:right="-7" w:firstLine="709"/>
        <w:jc w:val="both"/>
      </w:pPr>
      <w:r>
        <w:t>Допуск к работе вновь принятых сотрудников учреждения осуществляется после прохождения первичного инструктажа и внесения сведений об этом в «Журнал учета проведения инструктажа персонала по вопросам доступности».</w:t>
      </w:r>
    </w:p>
    <w:p w:rsidR="00F656D3" w:rsidRDefault="00CF0AC6" w:rsidP="000610BF">
      <w:pPr>
        <w:pStyle w:val="22"/>
        <w:numPr>
          <w:ilvl w:val="0"/>
          <w:numId w:val="2"/>
        </w:numPr>
        <w:shd w:val="clear" w:color="auto" w:fill="auto"/>
        <w:tabs>
          <w:tab w:val="left" w:pos="-142"/>
          <w:tab w:val="left" w:pos="851"/>
          <w:tab w:val="left" w:pos="993"/>
        </w:tabs>
        <w:spacing w:before="0" w:after="0" w:line="240" w:lineRule="auto"/>
        <w:ind w:right="-7" w:firstLine="709"/>
        <w:jc w:val="both"/>
      </w:pPr>
      <w:r>
        <w:t>Повторный инструктаж проводится по плану работы ОУ, в установленные сроки, но не реже 1 раза в полугодие с учетом последовательности рассматриваемых вопросов, предлагаемых для обучения (инструктажа) персонала. В зависимости от задач, формы и вида инструктажа определяется его тематика - выбираются темы (вопросы) из предложенного перечня.</w:t>
      </w:r>
    </w:p>
    <w:p w:rsidR="00F656D3" w:rsidRDefault="00CF0AC6" w:rsidP="000610BF">
      <w:pPr>
        <w:pStyle w:val="22"/>
        <w:numPr>
          <w:ilvl w:val="0"/>
          <w:numId w:val="2"/>
        </w:numPr>
        <w:shd w:val="clear" w:color="auto" w:fill="auto"/>
        <w:tabs>
          <w:tab w:val="left" w:pos="-142"/>
          <w:tab w:val="left" w:pos="851"/>
          <w:tab w:val="left" w:pos="993"/>
          <w:tab w:val="left" w:pos="1720"/>
        </w:tabs>
        <w:spacing w:before="0" w:after="0" w:line="240" w:lineRule="auto"/>
        <w:ind w:right="-7" w:firstLine="709"/>
        <w:jc w:val="both"/>
      </w:pPr>
      <w:r>
        <w:lastRenderedPageBreak/>
        <w:t>Внеплановый инструктаж может проводиться по решению руководителя ОУ с целью изучения новых документов, инструкций, правил, порядка предоставления новых услуг, новых форм обслуживания, новых помещений.</w:t>
      </w:r>
    </w:p>
    <w:p w:rsidR="00F656D3" w:rsidRDefault="00CF0AC6" w:rsidP="000610BF">
      <w:pPr>
        <w:pStyle w:val="22"/>
        <w:numPr>
          <w:ilvl w:val="1"/>
          <w:numId w:val="1"/>
        </w:numPr>
        <w:shd w:val="clear" w:color="auto" w:fill="auto"/>
        <w:tabs>
          <w:tab w:val="left" w:pos="-142"/>
          <w:tab w:val="left" w:pos="851"/>
          <w:tab w:val="left" w:pos="993"/>
        </w:tabs>
        <w:spacing w:before="0" w:after="0" w:line="240" w:lineRule="auto"/>
        <w:ind w:right="-7" w:firstLine="709"/>
        <w:jc w:val="both"/>
      </w:pPr>
      <w:r>
        <w:t>Инструктаж предназначен для обучения, инструктирования работников учреждения по вопросам обеспечения доступности для инвалидов услуг и объектов, на которых они предоставляются, оказания при этом необходимой помощи, в связи с принятием Федерального закона от 1 декабря 2014г.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F656D3" w:rsidRDefault="00CF0AC6" w:rsidP="000610BF">
      <w:pPr>
        <w:pStyle w:val="22"/>
        <w:numPr>
          <w:ilvl w:val="1"/>
          <w:numId w:val="1"/>
        </w:numPr>
        <w:shd w:val="clear" w:color="auto" w:fill="auto"/>
        <w:tabs>
          <w:tab w:val="left" w:pos="-142"/>
          <w:tab w:val="left" w:pos="851"/>
          <w:tab w:val="left" w:pos="993"/>
        </w:tabs>
        <w:spacing w:before="0" w:after="0" w:line="240" w:lineRule="auto"/>
        <w:ind w:right="-7" w:firstLine="709"/>
        <w:jc w:val="both"/>
      </w:pPr>
      <w:r>
        <w:t>Инструктаж проводят по программе, разработанной, в соответствии с Методическим пособием разработанного в рамках государственной программы «Доступная среда» на 2015-2020 годы Фондом содействия научным исследованиям проблем инвалидности в соответствии с Государственным контрактом от 19 июня 2015 г. № 15-К-13-109. 1.5. Продолжительность инструктажа не более 45 минут.</w:t>
      </w:r>
    </w:p>
    <w:p w:rsidR="00F656D3" w:rsidRDefault="00CF0AC6" w:rsidP="000610BF">
      <w:pPr>
        <w:pStyle w:val="22"/>
        <w:numPr>
          <w:ilvl w:val="1"/>
          <w:numId w:val="1"/>
        </w:numPr>
        <w:shd w:val="clear" w:color="auto" w:fill="auto"/>
        <w:tabs>
          <w:tab w:val="left" w:pos="-142"/>
          <w:tab w:val="left" w:pos="851"/>
          <w:tab w:val="left" w:pos="993"/>
        </w:tabs>
        <w:spacing w:before="0" w:after="0" w:line="240" w:lineRule="auto"/>
        <w:ind w:right="-7" w:firstLine="709"/>
        <w:jc w:val="both"/>
      </w:pPr>
      <w:r>
        <w:t>О проведении инструктажа делают запись в журнале регистрации инструктажа на рабочем месте с обязательной подписью инструктируемого и инструктирующего.</w:t>
      </w:r>
    </w:p>
    <w:p w:rsidR="00F656D3" w:rsidRDefault="00CF0AC6" w:rsidP="000610BF">
      <w:pPr>
        <w:pStyle w:val="22"/>
        <w:numPr>
          <w:ilvl w:val="1"/>
          <w:numId w:val="1"/>
        </w:numPr>
        <w:shd w:val="clear" w:color="auto" w:fill="auto"/>
        <w:tabs>
          <w:tab w:val="left" w:pos="-142"/>
          <w:tab w:val="left" w:pos="851"/>
          <w:tab w:val="left" w:pos="993"/>
        </w:tabs>
        <w:spacing w:before="0" w:after="0" w:line="240" w:lineRule="auto"/>
        <w:ind w:right="-7" w:firstLine="709"/>
        <w:jc w:val="both"/>
      </w:pPr>
      <w:r>
        <w:t>Инструктаж с сотрудниками проводится в устной форме, о чем ответственный за инструктаж делает соответствующую запись в журнале.</w:t>
      </w:r>
    </w:p>
    <w:p w:rsidR="006C0135" w:rsidRDefault="006C0135" w:rsidP="000610BF">
      <w:pPr>
        <w:pStyle w:val="22"/>
        <w:shd w:val="clear" w:color="auto" w:fill="auto"/>
        <w:tabs>
          <w:tab w:val="left" w:pos="-142"/>
          <w:tab w:val="left" w:pos="851"/>
          <w:tab w:val="left" w:pos="993"/>
        </w:tabs>
        <w:spacing w:before="0" w:after="0" w:line="240" w:lineRule="auto"/>
        <w:ind w:left="709" w:right="-7" w:firstLine="0"/>
        <w:jc w:val="both"/>
      </w:pPr>
    </w:p>
    <w:p w:rsidR="00F656D3" w:rsidRDefault="00CF0AC6" w:rsidP="000610BF">
      <w:pPr>
        <w:pStyle w:val="32"/>
        <w:keepNext/>
        <w:keepLines/>
        <w:numPr>
          <w:ilvl w:val="0"/>
          <w:numId w:val="1"/>
        </w:numPr>
        <w:shd w:val="clear" w:color="auto" w:fill="auto"/>
        <w:spacing w:before="0" w:after="0" w:line="240" w:lineRule="auto"/>
        <w:ind w:right="-7" w:firstLine="0"/>
      </w:pPr>
      <w:bookmarkStart w:id="1" w:name="bookmark3"/>
      <w:r>
        <w:t>Программа проведения инструктажа</w:t>
      </w:r>
      <w:bookmarkEnd w:id="1"/>
    </w:p>
    <w:p w:rsidR="006C0135" w:rsidRDefault="006C0135" w:rsidP="000610BF">
      <w:pPr>
        <w:pStyle w:val="32"/>
        <w:keepNext/>
        <w:keepLines/>
        <w:shd w:val="clear" w:color="auto" w:fill="auto"/>
        <w:tabs>
          <w:tab w:val="left" w:pos="4263"/>
        </w:tabs>
        <w:spacing w:before="0" w:after="0" w:line="240" w:lineRule="auto"/>
        <w:ind w:right="-7" w:firstLine="0"/>
      </w:pPr>
    </w:p>
    <w:p w:rsidR="00F656D3" w:rsidRDefault="00CF0AC6" w:rsidP="000610BF">
      <w:pPr>
        <w:pStyle w:val="22"/>
        <w:shd w:val="clear" w:color="auto" w:fill="auto"/>
        <w:tabs>
          <w:tab w:val="left" w:pos="993"/>
        </w:tabs>
        <w:spacing w:before="0" w:after="0" w:line="240" w:lineRule="auto"/>
        <w:ind w:right="-7" w:firstLine="709"/>
        <w:jc w:val="both"/>
      </w:pPr>
      <w:r>
        <w:t>2.1. Основные вопросы инструктажа:</w:t>
      </w:r>
    </w:p>
    <w:p w:rsidR="00D53367" w:rsidRDefault="00CF0AC6" w:rsidP="00D53367">
      <w:pPr>
        <w:pStyle w:val="22"/>
        <w:shd w:val="clear" w:color="auto" w:fill="auto"/>
        <w:spacing w:before="0" w:after="0" w:line="240" w:lineRule="auto"/>
        <w:ind w:right="-7" w:firstLine="709"/>
        <w:jc w:val="both"/>
      </w:pPr>
      <w:r>
        <w:t xml:space="preserve">Общие сведения об образовательном учреждении </w:t>
      </w:r>
      <w:r w:rsidR="00D53367">
        <w:t xml:space="preserve">МБДОУ </w:t>
      </w:r>
      <w:r w:rsidR="00994ADE" w:rsidRPr="00994ADE">
        <w:t>«Детский сад № 1 «Березка»с. Керла-Юрт</w:t>
      </w:r>
      <w:r w:rsidR="00994ADE">
        <w:t xml:space="preserve"> </w:t>
      </w:r>
      <w:r w:rsidR="00994ADE" w:rsidRPr="00994ADE">
        <w:t>Грозненского муниципального района»</w:t>
      </w:r>
    </w:p>
    <w:p w:rsidR="00F656D3" w:rsidRDefault="00CF0AC6" w:rsidP="000610BF">
      <w:pPr>
        <w:pStyle w:val="22"/>
        <w:shd w:val="clear" w:color="auto" w:fill="auto"/>
        <w:tabs>
          <w:tab w:val="left" w:pos="993"/>
          <w:tab w:val="left" w:pos="10513"/>
        </w:tabs>
        <w:spacing w:before="0" w:after="0" w:line="240" w:lineRule="auto"/>
        <w:ind w:right="-7" w:firstLine="709"/>
        <w:jc w:val="both"/>
      </w:pPr>
      <w:r>
        <w:t>, как объекте, предоставляющем образовательные услуги в рамках доступной среды для инвалидов, характерные особенности учреждения;</w:t>
      </w:r>
    </w:p>
    <w:p w:rsidR="00F656D3" w:rsidRDefault="00CF0AC6" w:rsidP="000610BF">
      <w:pPr>
        <w:pStyle w:val="22"/>
        <w:shd w:val="clear" w:color="auto" w:fill="auto"/>
        <w:tabs>
          <w:tab w:val="left" w:pos="993"/>
        </w:tabs>
        <w:spacing w:before="0" w:after="0" w:line="240" w:lineRule="auto"/>
        <w:ind w:right="-7" w:firstLine="709"/>
        <w:jc w:val="both"/>
      </w:pPr>
      <w:r>
        <w:t>Основные положения законодательства по вопросам обеспечения доступности для инвалидов услуг и объектов, на которых они предоставляются;</w:t>
      </w:r>
    </w:p>
    <w:p w:rsidR="00F656D3" w:rsidRDefault="00CF0AC6" w:rsidP="000610BF">
      <w:pPr>
        <w:pStyle w:val="22"/>
        <w:shd w:val="clear" w:color="auto" w:fill="auto"/>
        <w:tabs>
          <w:tab w:val="left" w:pos="993"/>
        </w:tabs>
        <w:spacing w:before="0" w:after="0" w:line="240" w:lineRule="auto"/>
        <w:ind w:right="-7" w:firstLine="709"/>
        <w:jc w:val="both"/>
      </w:pPr>
      <w:r>
        <w:t>Конвенция ООН о правах инвалидов - основные положения, касающиеся обеспечения доступности для инвалидов объектов социальной инфраструктуры и услуг;</w:t>
      </w:r>
    </w:p>
    <w:p w:rsidR="00F656D3" w:rsidRDefault="00CF0AC6" w:rsidP="000610BF">
      <w:pPr>
        <w:pStyle w:val="22"/>
        <w:shd w:val="clear" w:color="auto" w:fill="auto"/>
        <w:tabs>
          <w:tab w:val="left" w:pos="993"/>
        </w:tabs>
        <w:spacing w:before="0" w:after="0" w:line="240" w:lineRule="auto"/>
        <w:ind w:right="-7" w:firstLine="709"/>
        <w:jc w:val="both"/>
      </w:pPr>
      <w:r>
        <w:t>Виды нарушений функций организма, приводящие к инвалидности, и вызываемые ими ограничения способности осуществлять социально-бытовую деятельность;</w:t>
      </w:r>
    </w:p>
    <w:p w:rsidR="00F656D3" w:rsidRDefault="00CF0AC6" w:rsidP="000610BF">
      <w:pPr>
        <w:pStyle w:val="22"/>
        <w:shd w:val="clear" w:color="auto" w:fill="auto"/>
        <w:tabs>
          <w:tab w:val="left" w:pos="993"/>
        </w:tabs>
        <w:spacing w:before="0" w:after="0" w:line="240" w:lineRule="auto"/>
        <w:ind w:right="-7" w:firstLine="709"/>
        <w:jc w:val="both"/>
      </w:pPr>
      <w:r>
        <w:t>Этика общения с инвалидами.</w:t>
      </w:r>
    </w:p>
    <w:p w:rsidR="00F656D3" w:rsidRDefault="00CF0AC6" w:rsidP="000610BF">
      <w:pPr>
        <w:pStyle w:val="22"/>
        <w:shd w:val="clear" w:color="auto" w:fill="auto"/>
        <w:tabs>
          <w:tab w:val="left" w:pos="993"/>
        </w:tabs>
        <w:spacing w:before="0" w:after="0" w:line="240" w:lineRule="auto"/>
        <w:ind w:right="-7" w:firstLine="709"/>
        <w:jc w:val="both"/>
      </w:pPr>
      <w:r>
        <w:t>Инструкции по правилам этикета при общении с инвалидами;</w:t>
      </w:r>
    </w:p>
    <w:p w:rsidR="00F656D3" w:rsidRDefault="00CF0AC6" w:rsidP="000610BF">
      <w:pPr>
        <w:pStyle w:val="22"/>
        <w:shd w:val="clear" w:color="auto" w:fill="auto"/>
        <w:tabs>
          <w:tab w:val="left" w:pos="993"/>
        </w:tabs>
        <w:spacing w:before="0" w:after="0" w:line="240" w:lineRule="auto"/>
        <w:ind w:right="-7" w:firstLine="709"/>
        <w:jc w:val="both"/>
      </w:pPr>
      <w:r>
        <w:t>Общие подходы к обеспечению доступности для инвалидов объектов социальной инфраструктуры и услуг;</w:t>
      </w:r>
    </w:p>
    <w:p w:rsidR="00F656D3" w:rsidRDefault="00CF0AC6" w:rsidP="000610BF">
      <w:pPr>
        <w:pStyle w:val="22"/>
        <w:shd w:val="clear" w:color="auto" w:fill="auto"/>
        <w:tabs>
          <w:tab w:val="left" w:pos="993"/>
        </w:tabs>
        <w:spacing w:before="0" w:after="0" w:line="240" w:lineRule="auto"/>
        <w:ind w:right="-7" w:firstLine="709"/>
        <w:jc w:val="both"/>
      </w:pPr>
      <w:r>
        <w:t>Технические средства обеспечения доступности для инвалидов объектов социальной инфраструктуры и услуг;</w:t>
      </w:r>
    </w:p>
    <w:p w:rsidR="00F656D3" w:rsidRDefault="00CF0AC6" w:rsidP="000610BF">
      <w:pPr>
        <w:pStyle w:val="22"/>
        <w:shd w:val="clear" w:color="auto" w:fill="auto"/>
        <w:tabs>
          <w:tab w:val="left" w:pos="993"/>
        </w:tabs>
        <w:spacing w:before="0" w:after="0" w:line="240" w:lineRule="auto"/>
        <w:ind w:right="-7" w:firstLine="709"/>
        <w:jc w:val="both"/>
      </w:pPr>
      <w:r>
        <w:t>Обеспечение доступности для инвалидов общего образования;</w:t>
      </w:r>
    </w:p>
    <w:p w:rsidR="00F656D3" w:rsidRDefault="00CF0AC6" w:rsidP="000610BF">
      <w:pPr>
        <w:pStyle w:val="32"/>
        <w:keepNext/>
        <w:keepLines/>
        <w:shd w:val="clear" w:color="auto" w:fill="auto"/>
        <w:tabs>
          <w:tab w:val="left" w:pos="993"/>
        </w:tabs>
        <w:spacing w:before="0" w:after="0" w:line="240" w:lineRule="auto"/>
        <w:ind w:right="-7" w:firstLine="709"/>
        <w:jc w:val="left"/>
      </w:pPr>
      <w:bookmarkStart w:id="2" w:name="bookmark4"/>
      <w:r>
        <w:t>Основные положения законодательства по вопросам обеспечения доступности для</w:t>
      </w:r>
      <w:r>
        <w:br/>
        <w:t>инвалидов услуг и оказания при этом необходимой помощи</w:t>
      </w:r>
      <w:bookmarkEnd w:id="2"/>
    </w:p>
    <w:p w:rsidR="00F656D3" w:rsidRDefault="00CF0AC6" w:rsidP="000610BF">
      <w:pPr>
        <w:pStyle w:val="22"/>
        <w:numPr>
          <w:ilvl w:val="0"/>
          <w:numId w:val="3"/>
        </w:numPr>
        <w:shd w:val="clear" w:color="auto" w:fill="auto"/>
        <w:tabs>
          <w:tab w:val="left" w:pos="993"/>
          <w:tab w:val="left" w:pos="1754"/>
        </w:tabs>
        <w:spacing w:before="0" w:after="0" w:line="240" w:lineRule="auto"/>
        <w:ind w:right="-7" w:firstLine="709"/>
        <w:jc w:val="both"/>
      </w:pPr>
      <w:r>
        <w:t>Конвенция ООН о правах инвалидов - основные положения, касающиеся обеспечения доступности для инвалидов объектов социальной инфраструктуры и услуг —</w:t>
      </w:r>
      <w:r>
        <w:rPr>
          <w:lang w:val="en-US" w:eastAsia="en-US" w:bidi="en-US"/>
        </w:rPr>
        <w:t>i</w:t>
      </w:r>
      <w:r>
        <w:t>Конвенция о правах инвалидов (Извлечения)</w:t>
      </w:r>
    </w:p>
    <w:p w:rsidR="00F656D3" w:rsidRDefault="00CF0AC6" w:rsidP="000610BF">
      <w:pPr>
        <w:pStyle w:val="22"/>
        <w:numPr>
          <w:ilvl w:val="0"/>
          <w:numId w:val="3"/>
        </w:numPr>
        <w:shd w:val="clear" w:color="auto" w:fill="auto"/>
        <w:tabs>
          <w:tab w:val="left" w:pos="993"/>
          <w:tab w:val="left" w:pos="1758"/>
        </w:tabs>
        <w:spacing w:before="0" w:after="0" w:line="240" w:lineRule="auto"/>
        <w:ind w:right="-7" w:firstLine="709"/>
        <w:jc w:val="both"/>
      </w:pPr>
      <w:r>
        <w:t xml:space="preserve">Виды нарушений функций организма, приводящие к инвалидности, и вызываемые ими ограничения способности осуществлять социально-бытовую деятельность — Федеральный закон от 24 ноября 1995 г. № 181-ФЗ «О социальной защите инвалидов в Российской Федерации» (Извлечения) — Классификации и критерии, используемые при осуществлении медико-социальной экспертизы граждан федеральными государственными учреждениями медико- социальной экспертизы, утвержденные Приказом Минтруда России от 29.09.2014 </w:t>
      </w:r>
      <w:r>
        <w:rPr>
          <w:lang w:val="en-US" w:eastAsia="en-US" w:bidi="en-US"/>
        </w:rPr>
        <w:t>N</w:t>
      </w:r>
      <w:r>
        <w:t>664н (Извлечения)</w:t>
      </w:r>
      <w:r w:rsidR="006C0135">
        <w:t>.</w:t>
      </w:r>
    </w:p>
    <w:p w:rsidR="00F656D3" w:rsidRDefault="00CF0AC6" w:rsidP="000610BF">
      <w:pPr>
        <w:pStyle w:val="22"/>
        <w:numPr>
          <w:ilvl w:val="0"/>
          <w:numId w:val="3"/>
        </w:numPr>
        <w:shd w:val="clear" w:color="auto" w:fill="auto"/>
        <w:tabs>
          <w:tab w:val="left" w:pos="993"/>
          <w:tab w:val="left" w:pos="1763"/>
        </w:tabs>
        <w:spacing w:before="0" w:after="0" w:line="240" w:lineRule="auto"/>
        <w:ind w:right="-7" w:firstLine="709"/>
        <w:jc w:val="both"/>
      </w:pPr>
      <w:r>
        <w:t xml:space="preserve">Общие подходы к обеспечению доступности для инвалидов объектов и услуг в приоритетных сферах жизнедеятельности — Федеральный закон от 24 ноября 1995 г. № 181-ФЗ «О </w:t>
      </w:r>
      <w:r>
        <w:lastRenderedPageBreak/>
        <w:t>социальной защите инвалидов в Российской Федерации» (Извлечения) — Кодекс Российской Федерации об административных правонарушениях (Извлечения) — 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(Извлечения положений, которые носят обязательный характер)</w:t>
      </w:r>
      <w:r w:rsidR="006C0135">
        <w:t>.</w:t>
      </w:r>
    </w:p>
    <w:p w:rsidR="00F656D3" w:rsidRDefault="00CF0AC6" w:rsidP="000610BF">
      <w:pPr>
        <w:pStyle w:val="22"/>
        <w:numPr>
          <w:ilvl w:val="0"/>
          <w:numId w:val="3"/>
        </w:numPr>
        <w:shd w:val="clear" w:color="auto" w:fill="auto"/>
        <w:tabs>
          <w:tab w:val="left" w:pos="993"/>
          <w:tab w:val="left" w:pos="1758"/>
        </w:tabs>
        <w:spacing w:before="0" w:after="0" w:line="240" w:lineRule="auto"/>
        <w:ind w:right="-7" w:firstLine="709"/>
        <w:jc w:val="both"/>
      </w:pPr>
      <w:r>
        <w:t xml:space="preserve">Технические средства обеспечения доступности для инвалидов объектов социальной инфраструктуры — Федеральный закон от 24 ноября 1995 г. № 181-ФЗ «О социальной защите инвалидов в Российской Федерации» (Извлечения) — Классификация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w:t>
      </w:r>
      <w:r>
        <w:rPr>
          <w:lang w:val="en-US" w:eastAsia="en-US" w:bidi="en-US"/>
        </w:rPr>
        <w:t>N</w:t>
      </w:r>
      <w:r>
        <w:t xml:space="preserve">2347-р (утверждена Приказом Минтруда России от 24.05.2013 </w:t>
      </w:r>
      <w:r>
        <w:rPr>
          <w:lang w:val="en-US" w:eastAsia="en-US" w:bidi="en-US"/>
        </w:rPr>
        <w:t>N</w:t>
      </w:r>
      <w:r>
        <w:t>214н).</w:t>
      </w:r>
    </w:p>
    <w:p w:rsidR="00F656D3" w:rsidRDefault="00CF0AC6" w:rsidP="000610BF">
      <w:pPr>
        <w:pStyle w:val="22"/>
        <w:numPr>
          <w:ilvl w:val="0"/>
          <w:numId w:val="3"/>
        </w:numPr>
        <w:shd w:val="clear" w:color="auto" w:fill="auto"/>
        <w:tabs>
          <w:tab w:val="left" w:pos="993"/>
          <w:tab w:val="left" w:pos="1763"/>
        </w:tabs>
        <w:spacing w:before="0" w:after="0" w:line="240" w:lineRule="auto"/>
        <w:ind w:right="-7" w:firstLine="709"/>
        <w:jc w:val="both"/>
      </w:pPr>
      <w:r>
        <w:t>Обеспечение доступности для инвалидов общего образования — Федеральный закон от 29 декабря 2012 г. № 273-ФЗ «Об образовании в Российской Федерации»</w:t>
      </w:r>
      <w:r w:rsidR="00575A2B" w:rsidRPr="00575A2B">
        <w:t xml:space="preserve"> с изменениями от 8 декабря 2020 года</w:t>
      </w:r>
      <w:r w:rsidR="00575A2B">
        <w:t>.</w:t>
      </w:r>
    </w:p>
    <w:p w:rsidR="00575A2B" w:rsidRDefault="00575A2B" w:rsidP="000610BF">
      <w:pPr>
        <w:pStyle w:val="22"/>
        <w:numPr>
          <w:ilvl w:val="0"/>
          <w:numId w:val="4"/>
        </w:numPr>
        <w:shd w:val="clear" w:color="auto" w:fill="auto"/>
        <w:tabs>
          <w:tab w:val="left" w:pos="993"/>
          <w:tab w:val="left" w:pos="1820"/>
        </w:tabs>
        <w:spacing w:before="0" w:after="0" w:line="240" w:lineRule="auto"/>
        <w:ind w:right="-7" w:firstLine="709"/>
        <w:jc w:val="both"/>
      </w:pPr>
      <w:r>
        <w:t>Порядок</w:t>
      </w:r>
      <w:r w:rsidRPr="00575A2B">
        <w:t xml:space="preserve">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t>утвержденный п</w:t>
      </w:r>
      <w:r w:rsidRPr="00575A2B">
        <w:t>риказом Министерства просвещения Российской Федерации от 31 июля 2020 года №373</w:t>
      </w:r>
      <w:r>
        <w:t xml:space="preserve">, </w:t>
      </w:r>
    </w:p>
    <w:p w:rsidR="00575A2B" w:rsidRDefault="00575A2B" w:rsidP="000610BF">
      <w:pPr>
        <w:pStyle w:val="22"/>
        <w:numPr>
          <w:ilvl w:val="0"/>
          <w:numId w:val="4"/>
        </w:numPr>
        <w:shd w:val="clear" w:color="auto" w:fill="auto"/>
        <w:tabs>
          <w:tab w:val="left" w:pos="993"/>
          <w:tab w:val="left" w:pos="1820"/>
        </w:tabs>
        <w:spacing w:before="0" w:after="0" w:line="240" w:lineRule="auto"/>
        <w:ind w:right="-7" w:firstLine="709"/>
        <w:jc w:val="both"/>
      </w:pPr>
      <w:r>
        <w:t xml:space="preserve"> Порядок</w:t>
      </w:r>
      <w:r w:rsidRPr="00575A2B">
        <w:t xml:space="preserve"> приема на обучение по образовательным программам дошкольного образования» </w:t>
      </w:r>
      <w:r>
        <w:t xml:space="preserve">утверждённый </w:t>
      </w:r>
      <w:r w:rsidRPr="00575A2B">
        <w:t>Приказом Министерства просвещения Российской Федерац</w:t>
      </w:r>
      <w:r>
        <w:t xml:space="preserve">ии от 15 мая 2020 года №236 </w:t>
      </w:r>
      <w:r w:rsidRPr="00575A2B">
        <w:t>(с измене</w:t>
      </w:r>
      <w:r>
        <w:t>ниями на 8 сентября 2020 года).</w:t>
      </w:r>
    </w:p>
    <w:p w:rsidR="00575A2B" w:rsidRDefault="00575A2B" w:rsidP="000610BF">
      <w:pPr>
        <w:pStyle w:val="22"/>
        <w:numPr>
          <w:ilvl w:val="0"/>
          <w:numId w:val="4"/>
        </w:numPr>
        <w:shd w:val="clear" w:color="auto" w:fill="auto"/>
        <w:tabs>
          <w:tab w:val="left" w:pos="993"/>
          <w:tab w:val="left" w:pos="1820"/>
        </w:tabs>
        <w:spacing w:before="0" w:after="0" w:line="240" w:lineRule="auto"/>
        <w:ind w:right="-7" w:firstLine="709"/>
        <w:jc w:val="both"/>
      </w:pPr>
      <w:r>
        <w:t>Порядок</w:t>
      </w:r>
      <w:r w:rsidRPr="00575A2B">
        <w:t xml:space="preserve">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w:t>
      </w:r>
      <w:r>
        <w:t>вующих уровня и направленности», утвержденный п</w:t>
      </w:r>
      <w:r w:rsidRPr="00575A2B">
        <w:t>риказом Минобрнауки России от 28.12.2015г. № 1527 (с из</w:t>
      </w:r>
      <w:r>
        <w:t>менениями на 25 июня 2020 года).</w:t>
      </w:r>
    </w:p>
    <w:p w:rsidR="00F656D3" w:rsidRDefault="00CF0AC6" w:rsidP="000610BF">
      <w:pPr>
        <w:pStyle w:val="22"/>
        <w:numPr>
          <w:ilvl w:val="0"/>
          <w:numId w:val="4"/>
        </w:numPr>
        <w:shd w:val="clear" w:color="auto" w:fill="auto"/>
        <w:tabs>
          <w:tab w:val="left" w:pos="993"/>
          <w:tab w:val="left" w:pos="1820"/>
        </w:tabs>
        <w:spacing w:before="0" w:after="0" w:line="240" w:lineRule="auto"/>
        <w:ind w:right="-7" w:firstLine="709"/>
        <w:jc w:val="both"/>
      </w:pPr>
      <w:r>
        <w:t>Порядок организации и осуществления образовательной деятельности по дополнительным общеобразовательным программам, утвержденный Приказом Минобрнауки России от 29 августа 2013 г. № 1008 (Извлечения)</w:t>
      </w:r>
      <w:r w:rsidR="00575A2B">
        <w:t>.</w:t>
      </w:r>
    </w:p>
    <w:p w:rsidR="00F656D3" w:rsidRDefault="00CF0AC6" w:rsidP="000610BF">
      <w:pPr>
        <w:pStyle w:val="22"/>
        <w:numPr>
          <w:ilvl w:val="0"/>
          <w:numId w:val="4"/>
        </w:numPr>
        <w:shd w:val="clear" w:color="auto" w:fill="auto"/>
        <w:tabs>
          <w:tab w:val="left" w:pos="993"/>
        </w:tabs>
        <w:spacing w:before="0" w:after="0" w:line="240" w:lineRule="auto"/>
        <w:ind w:right="-7" w:firstLine="709"/>
        <w:jc w:val="both"/>
      </w:pPr>
      <w:r>
        <w:t xml:space="preserve"> Порядок проведения государственной итоговой аттестации по образовательным программам основного общего образования, утвержденный Приказом Минобрнауки России от 25 декабря 2013 г. № 1394 (Извлечения)</w:t>
      </w:r>
      <w:r w:rsidR="006C0135">
        <w:t>.</w:t>
      </w:r>
    </w:p>
    <w:p w:rsidR="00F656D3" w:rsidRDefault="00CF0AC6" w:rsidP="000610BF">
      <w:pPr>
        <w:pStyle w:val="22"/>
        <w:numPr>
          <w:ilvl w:val="0"/>
          <w:numId w:val="4"/>
        </w:numPr>
        <w:shd w:val="clear" w:color="auto" w:fill="auto"/>
        <w:tabs>
          <w:tab w:val="left" w:pos="993"/>
        </w:tabs>
        <w:spacing w:before="0" w:after="0" w:line="240" w:lineRule="auto"/>
        <w:ind w:right="-7" w:firstLine="709"/>
        <w:jc w:val="both"/>
      </w:pPr>
      <w:r>
        <w:t xml:space="preserve"> Порядок проведения государственной итоговой аттестации по образовательным программам среднего общего образования, утвержденный Приказом Минобрнауки России от 26 декабря 2013 г. № 1400. (Извлечения)</w:t>
      </w:r>
      <w:r w:rsidR="006C0135">
        <w:t>.</w:t>
      </w:r>
    </w:p>
    <w:p w:rsidR="00F656D3" w:rsidRDefault="00CF0AC6" w:rsidP="000610BF">
      <w:pPr>
        <w:pStyle w:val="22"/>
        <w:numPr>
          <w:ilvl w:val="0"/>
          <w:numId w:val="4"/>
        </w:numPr>
        <w:shd w:val="clear" w:color="auto" w:fill="auto"/>
        <w:tabs>
          <w:tab w:val="left" w:pos="993"/>
          <w:tab w:val="left" w:pos="1820"/>
        </w:tabs>
        <w:spacing w:before="0" w:after="0" w:line="240" w:lineRule="auto"/>
        <w:ind w:right="-7" w:firstLine="709"/>
        <w:jc w:val="both"/>
      </w:pPr>
      <w:r>
        <w:t>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(Извлечения положений, которые носят обязательный характер)</w:t>
      </w:r>
    </w:p>
    <w:p w:rsidR="00F656D3" w:rsidRDefault="00CF0AC6" w:rsidP="000610BF">
      <w:pPr>
        <w:pStyle w:val="22"/>
        <w:numPr>
          <w:ilvl w:val="0"/>
          <w:numId w:val="4"/>
        </w:numPr>
        <w:shd w:val="clear" w:color="auto" w:fill="auto"/>
        <w:tabs>
          <w:tab w:val="left" w:pos="993"/>
          <w:tab w:val="left" w:pos="1820"/>
        </w:tabs>
        <w:spacing w:before="0" w:after="0" w:line="240" w:lineRule="auto"/>
        <w:ind w:right="-7" w:firstLine="709"/>
        <w:jc w:val="both"/>
      </w:pPr>
      <w:r>
        <w:t xml:space="preserve">Свод правил СП 138.13330.2012 «Общественные здания и сооружения, доступные маломобильным группам населения. Правила проектирования», утвержденный Приказом Госстроя от 27.12.2012 </w:t>
      </w:r>
      <w:r>
        <w:rPr>
          <w:lang w:val="en-US" w:eastAsia="en-US" w:bidi="en-US"/>
        </w:rPr>
        <w:t xml:space="preserve">N </w:t>
      </w:r>
      <w:r>
        <w:t>124/ГС (Извлечения)</w:t>
      </w:r>
      <w:r w:rsidR="006C0135">
        <w:t>.</w:t>
      </w:r>
    </w:p>
    <w:p w:rsidR="00F656D3" w:rsidRDefault="00CF0AC6" w:rsidP="000610BF">
      <w:pPr>
        <w:pStyle w:val="22"/>
        <w:numPr>
          <w:ilvl w:val="0"/>
          <w:numId w:val="4"/>
        </w:numPr>
        <w:shd w:val="clear" w:color="auto" w:fill="auto"/>
        <w:tabs>
          <w:tab w:val="left" w:pos="993"/>
          <w:tab w:val="left" w:pos="1820"/>
        </w:tabs>
        <w:spacing w:before="0" w:after="0" w:line="240" w:lineRule="auto"/>
        <w:ind w:right="-7" w:firstLine="709"/>
        <w:jc w:val="both"/>
      </w:pPr>
      <w: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 направленные Письмом Рособрнадзора от 25.02.2015 № 02-60.</w:t>
      </w:r>
    </w:p>
    <w:p w:rsidR="00F656D3" w:rsidRDefault="00CF0AC6" w:rsidP="000610BF">
      <w:pPr>
        <w:pStyle w:val="22"/>
        <w:shd w:val="clear" w:color="auto" w:fill="auto"/>
        <w:spacing w:before="0" w:after="0" w:line="240" w:lineRule="auto"/>
        <w:ind w:right="-7" w:firstLine="0"/>
        <w:jc w:val="both"/>
      </w:pPr>
      <w:r>
        <w:t>Основным международным документом, устанавливающим права инвалидов во всем мире, является Конвенция о правах инвалидов, принятая Генеральной Ассамблеей ООН 13 декабря 2006 г.</w:t>
      </w:r>
    </w:p>
    <w:p w:rsidR="00F656D3" w:rsidRDefault="00CF0AC6" w:rsidP="000610BF">
      <w:pPr>
        <w:pStyle w:val="22"/>
        <w:shd w:val="clear" w:color="auto" w:fill="auto"/>
        <w:spacing w:before="0" w:after="0" w:line="240" w:lineRule="auto"/>
        <w:ind w:right="-7" w:firstLine="709"/>
        <w:jc w:val="both"/>
      </w:pPr>
      <w:r>
        <w:t xml:space="preserve">Данная Конвенция после ратификации ее Российской Федерацией 25 сентября 2012 г. в соответствии со статьей 15 Конституции РФ стала частью российского законодательства. Ее </w:t>
      </w:r>
      <w:r>
        <w:lastRenderedPageBreak/>
        <w:t>применение на территории нашей страны осуществляется путем принятия государственными органами нормативно-правовых актов, конкретизирующих способы реализации конкретных положений Конвенции. В статье 1 Конвенции установлено, что ее цель заключается в поощрении, защите и обеспечении полного и равного осуществления всеми инвалидами всех прав человека и основных свобод, а также в поощрении уважения присущего им достоинства. Для достижения этой цели в статье 3 Конвенции закреплен ряд принципов, на которых базируются все ее остальные положения. К этим принципам, в частности, относятся:</w:t>
      </w:r>
    </w:p>
    <w:p w:rsidR="00F656D3" w:rsidRDefault="00CF0AC6" w:rsidP="000610BF">
      <w:pPr>
        <w:pStyle w:val="22"/>
        <w:numPr>
          <w:ilvl w:val="0"/>
          <w:numId w:val="2"/>
        </w:numPr>
        <w:shd w:val="clear" w:color="auto" w:fill="auto"/>
        <w:tabs>
          <w:tab w:val="left" w:pos="1662"/>
        </w:tabs>
        <w:spacing w:before="0" w:after="0" w:line="240" w:lineRule="auto"/>
        <w:ind w:right="-7" w:firstLine="709"/>
        <w:jc w:val="both"/>
      </w:pPr>
      <w:r>
        <w:t>полное и эффективное вовлечение и включение в общество;</w:t>
      </w:r>
    </w:p>
    <w:p w:rsidR="00F656D3" w:rsidRDefault="00CF0AC6" w:rsidP="000610BF">
      <w:pPr>
        <w:pStyle w:val="22"/>
        <w:numPr>
          <w:ilvl w:val="0"/>
          <w:numId w:val="2"/>
        </w:numPr>
        <w:shd w:val="clear" w:color="auto" w:fill="auto"/>
        <w:tabs>
          <w:tab w:val="left" w:pos="1662"/>
        </w:tabs>
        <w:spacing w:before="0" w:after="0" w:line="240" w:lineRule="auto"/>
        <w:ind w:right="-7" w:firstLine="709"/>
        <w:jc w:val="both"/>
      </w:pPr>
      <w:r>
        <w:t>равенство возможностей;</w:t>
      </w:r>
    </w:p>
    <w:p w:rsidR="00F656D3" w:rsidRDefault="00CF0AC6" w:rsidP="000610BF">
      <w:pPr>
        <w:pStyle w:val="22"/>
        <w:numPr>
          <w:ilvl w:val="0"/>
          <w:numId w:val="2"/>
        </w:numPr>
        <w:shd w:val="clear" w:color="auto" w:fill="auto"/>
        <w:tabs>
          <w:tab w:val="left" w:pos="1662"/>
        </w:tabs>
        <w:spacing w:before="0" w:after="0" w:line="240" w:lineRule="auto"/>
        <w:ind w:right="-7" w:firstLine="709"/>
        <w:jc w:val="both"/>
      </w:pPr>
      <w:r>
        <w:t>не дискриминация;</w:t>
      </w:r>
    </w:p>
    <w:p w:rsidR="00F656D3" w:rsidRDefault="00CF0AC6" w:rsidP="000610BF">
      <w:pPr>
        <w:pStyle w:val="22"/>
        <w:numPr>
          <w:ilvl w:val="0"/>
          <w:numId w:val="2"/>
        </w:numPr>
        <w:shd w:val="clear" w:color="auto" w:fill="auto"/>
        <w:tabs>
          <w:tab w:val="left" w:pos="1662"/>
        </w:tabs>
        <w:spacing w:before="0" w:after="0" w:line="240" w:lineRule="auto"/>
        <w:ind w:right="-7" w:firstLine="709"/>
        <w:jc w:val="both"/>
      </w:pPr>
      <w:r>
        <w:t>доступность.</w:t>
      </w:r>
    </w:p>
    <w:p w:rsidR="00F656D3" w:rsidRDefault="00CF0AC6" w:rsidP="000610BF">
      <w:pPr>
        <w:pStyle w:val="22"/>
        <w:shd w:val="clear" w:color="auto" w:fill="auto"/>
        <w:spacing w:before="0" w:after="0" w:line="240" w:lineRule="auto"/>
        <w:ind w:right="-7" w:firstLine="709"/>
        <w:jc w:val="both"/>
      </w:pPr>
      <w:r>
        <w:t>Указанные принципы логически вытекают один из другого. Для того, чтобы обеспечить полное вовлечение и включение инвалида в общество, необходимо предоставить ему равные с другими людьми возможности. Для этого инвалид не должен подвергаться дискриминации. Основным способом устранения дискриминации инвалидов является обеспечение доступности. 6 Согласно статье 9 Конвенции чтобы наделить инвалидов возможностью вести независимый образ жизни и всесторонне участвовать во всех аспектах жизни, должны приниматься надлежащие меры для обеспечения инвалидам доступа наравне с другими к физическому окружению, к транспорту, к информации и связи, включая информационно- коммуникационные технологии и системы, а также к другим объектам и услугам, открытым или предоставляемым для населения, как в городских,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 - на здания, дороги, транспорт и другие внутренние и внешние объекты, включая детские сады, жилые дома, медицинские учреждения и рабочие места; - на информационные, коммуникационные и другие службы, включая электронные службы и экстренные службы. В тех случаях, когда инвалидам не обеспечивается доступность услуг и архитектурных объектов, происходит их дискриминация.</w:t>
      </w:r>
    </w:p>
    <w:p w:rsidR="00F656D3" w:rsidRDefault="00CF0AC6" w:rsidP="000610BF">
      <w:pPr>
        <w:pStyle w:val="22"/>
        <w:shd w:val="clear" w:color="auto" w:fill="auto"/>
        <w:spacing w:before="0" w:after="0" w:line="240" w:lineRule="auto"/>
        <w:ind w:right="-7" w:firstLine="709"/>
        <w:jc w:val="both"/>
      </w:pPr>
      <w:r>
        <w:t>В статье 2 Конвенции дискриминация по признаку инвалидности определяется как любое различие, исключение или ограничение по причине инвалидности, целью или результатом которого является умаление или отрицание признания, реализации или осуществления наравне с другими всех прав человека и основных свобод в политической, экономической, социальной, культурной, гражданской или любой иной области. Согласно статье 5 Конвенции государства запрещают любую дискриминацию по признаку инвалидности и гарантируют инвалидам равную и эффективную правовую защиту от дискриминации на любой почве. Это, в частности, означает, что государство устанавливает обязательные для исполнения требования, направленные на обеспечение доступности для инвалидов деятельности организаций, предоставляющих услуги населению. Доступность для инвалидов достигается с помощью разумного приспособления.</w:t>
      </w:r>
    </w:p>
    <w:p w:rsidR="00F656D3" w:rsidRDefault="00CF0AC6" w:rsidP="000610BF">
      <w:pPr>
        <w:pStyle w:val="22"/>
        <w:shd w:val="clear" w:color="auto" w:fill="auto"/>
        <w:spacing w:before="0" w:after="0" w:line="240" w:lineRule="auto"/>
        <w:ind w:right="-7" w:firstLine="709"/>
        <w:jc w:val="both"/>
      </w:pPr>
      <w:r>
        <w:t xml:space="preserve">В статье 2 Конвенции разумное приспособление определяется как внесение, когда это нужно в конкретном случае, необходимых и подходящих модификаций и коррективов, не становящихся несоразмерным или неоправданным бременем, в целях обеспечения реализации или осуществления инвалидами наравне с другими всех прав человека и основных свобод. Разумное приспособление заключается в том, что деятельность организации приспосабливается для инвалидов двумя способами. Во-первых, обеспечивается доступность зданий и сооружений данной организации путем оборудования их пандусами, широкими дверными проемами, надписями шрифтом Брайля, и т.п. Во- вторых, обеспечивается доступность для инвалидов услуг этих организаций путем изменения порядка их предоставления, оказания инвалидам дополнительной помощи при их получении, и т.п. Указанные меры по приспособлению не могут быть беспредельными. Во-первых, они должны соответствовать потребностям инвалидов, вызванным ограничениями их жизнедеятельности. Например, инвалид вследствие заболевания сердечно-сосудистой системы при пользовании речным портом должен иметь возможность для отдыха в сидячем положении. Однако это не порождает право инвалида пользоваться залом повышенной комфортности для официальных делегаций, если есть сидячие места в общем зале. Во-вторых, меры по приспособлению должны соответствовать возможностям 7 организаций. Например, не обосновано требование полностью </w:t>
      </w:r>
      <w:r>
        <w:lastRenderedPageBreak/>
        <w:t>реконструировать здание XVI в., которое является памятником архитектуры.</w:t>
      </w:r>
    </w:p>
    <w:p w:rsidR="00F656D3" w:rsidRDefault="00CF0AC6" w:rsidP="000610BF">
      <w:pPr>
        <w:pStyle w:val="22"/>
        <w:shd w:val="clear" w:color="auto" w:fill="auto"/>
        <w:spacing w:before="0" w:after="0" w:line="240" w:lineRule="auto"/>
        <w:ind w:right="-7" w:firstLine="709"/>
        <w:jc w:val="both"/>
      </w:pPr>
      <w:r>
        <w:t>С помощью разумного приспособления формируется доступная среда для инвалидов. Важной составляющей доступной среды является универсальный дизайн. Статья 2 Конвенции определяет универсальный дизайн как дизайн предметов, обстановок, программ и услуг, призванный сделать их в максимально возможной степени пригодными к пользованию для всех людей без необходимости адаптации или специального дизайна. Универсальный дизайн не исключает ассистивные (т.е. вспомогательные) устройства для конкретных групп инвалидов, где это необходимо.</w:t>
      </w:r>
    </w:p>
    <w:p w:rsidR="00F656D3" w:rsidRDefault="00CF0AC6" w:rsidP="000610BF">
      <w:pPr>
        <w:pStyle w:val="22"/>
        <w:shd w:val="clear" w:color="auto" w:fill="auto"/>
        <w:spacing w:before="0" w:after="0" w:line="240" w:lineRule="auto"/>
        <w:ind w:right="-7" w:firstLine="709"/>
        <w:jc w:val="both"/>
      </w:pPr>
      <w:r>
        <w:t xml:space="preserve">В целом, универсальный дизайн направлен на то, чтобы сделать обстановку, предметы максимально пригодными для использования всеми категориями граждан. Например, низко расположенным таксофоном могут пользоваться лица на инвалидных колясках, дети, люди низкого роста. Российское законодательство конкретизирует реализацию положений Конвенции о правах инвалидов. Создание доступной среды для инвалидов регулируют Федеральный закон от 24 ноября 1995 года </w:t>
      </w:r>
      <w:r>
        <w:rPr>
          <w:lang w:val="en-US" w:eastAsia="en-US" w:bidi="en-US"/>
        </w:rPr>
        <w:t>N</w:t>
      </w:r>
      <w:r>
        <w:t xml:space="preserve">181-ФЗ «О социальной защите инвалидов в Российской Федерации» (ст. 15), Федеральный закон от 29 декабря 2012 г. № 273-ФЗ «Об образовании в Российской Федерации» (ст. 79), Федеральный закон от 28 декабря 2013 г. </w:t>
      </w:r>
      <w:r>
        <w:rPr>
          <w:lang w:val="en-US" w:eastAsia="en-US" w:bidi="en-US"/>
        </w:rPr>
        <w:t>N</w:t>
      </w:r>
      <w:r>
        <w:t xml:space="preserve">442-ФЗ «Об основах социального обслуживания граждан в Российской Федерации» (п. 4 ст. 19), Федеральный закон от 10 января 2003 года </w:t>
      </w:r>
      <w:r>
        <w:rPr>
          <w:lang w:val="en-US" w:eastAsia="en-US" w:bidi="en-US"/>
        </w:rPr>
        <w:t>N</w:t>
      </w:r>
      <w:r>
        <w:t xml:space="preserve">18-ФЗ «Устав железнодорожного транспорта Российской Федерации» (ст. 60.1), Федеральный закон от 8 ноября 2007 года </w:t>
      </w:r>
      <w:r>
        <w:rPr>
          <w:lang w:val="en-US" w:eastAsia="en-US" w:bidi="en-US"/>
        </w:rPr>
        <w:t>N</w:t>
      </w:r>
      <w:r>
        <w:t xml:space="preserve">259-ФЗ «Устав автомобильного транспорта и городского наземного электрического транспорта» (ст. 21.1), Воздушный кодекс РФ (ст. 106.1), Федеральный закон от 7 июля 2003 года </w:t>
      </w:r>
      <w:r>
        <w:rPr>
          <w:lang w:val="en-US" w:eastAsia="en-US" w:bidi="en-US"/>
        </w:rPr>
        <w:t>N</w:t>
      </w:r>
      <w:r>
        <w:t>126-ФЗ «О связи» (п. 2 ст. 46), и другие нормативные правовые акты.</w:t>
      </w:r>
    </w:p>
    <w:p w:rsidR="00F656D3" w:rsidRDefault="00CF0AC6" w:rsidP="000610BF">
      <w:pPr>
        <w:pStyle w:val="22"/>
        <w:shd w:val="clear" w:color="auto" w:fill="auto"/>
        <w:spacing w:before="0" w:after="0" w:line="240" w:lineRule="auto"/>
        <w:ind w:right="-7" w:firstLine="709"/>
        <w:jc w:val="both"/>
      </w:pPr>
      <w:r>
        <w:t>Реализация на практике требований правовых актов, касающихся создания доступной среды для инвалидов, является исполнением обязательств, взятых перед инвалидами российским обществом в лице государства, ратифицировавшего Конвенцию о правах инвалидов</w:t>
      </w:r>
    </w:p>
    <w:p w:rsidR="00F656D3" w:rsidRDefault="00CF0AC6" w:rsidP="000610BF">
      <w:pPr>
        <w:pStyle w:val="32"/>
        <w:keepNext/>
        <w:keepLines/>
        <w:shd w:val="clear" w:color="auto" w:fill="auto"/>
        <w:spacing w:before="0" w:after="0" w:line="240" w:lineRule="auto"/>
        <w:ind w:right="-7" w:firstLine="709"/>
      </w:pPr>
      <w:bookmarkStart w:id="3" w:name="bookmark7"/>
      <w:r>
        <w:t>Виды нарушений функций организма, приводящ</w:t>
      </w:r>
      <w:r w:rsidR="00D313FB">
        <w:t xml:space="preserve">ие к инвалидности, и вызываемые </w:t>
      </w:r>
      <w:r>
        <w:t>ими ограничения способности осуществлять социально-бытовую деятельность</w:t>
      </w:r>
      <w:bookmarkEnd w:id="3"/>
    </w:p>
    <w:p w:rsidR="00F656D3" w:rsidRDefault="00CF0AC6" w:rsidP="000610BF">
      <w:pPr>
        <w:pStyle w:val="32"/>
        <w:keepNext/>
        <w:keepLines/>
        <w:numPr>
          <w:ilvl w:val="0"/>
          <w:numId w:val="5"/>
        </w:numPr>
        <w:shd w:val="clear" w:color="auto" w:fill="auto"/>
        <w:tabs>
          <w:tab w:val="left" w:pos="0"/>
        </w:tabs>
        <w:spacing w:before="0" w:after="0" w:line="240" w:lineRule="auto"/>
        <w:ind w:right="-7" w:firstLine="709"/>
      </w:pPr>
      <w:bookmarkStart w:id="4" w:name="bookmark8"/>
      <w:r>
        <w:t>Установление инвалидности в соответствии с российским законодательством</w:t>
      </w:r>
      <w:r>
        <w:rPr>
          <w:rStyle w:val="33"/>
        </w:rPr>
        <w:t>.</w:t>
      </w:r>
      <w:bookmarkEnd w:id="4"/>
    </w:p>
    <w:p w:rsidR="00F656D3" w:rsidRDefault="00CF0AC6" w:rsidP="000610BF">
      <w:pPr>
        <w:pStyle w:val="22"/>
        <w:shd w:val="clear" w:color="auto" w:fill="auto"/>
        <w:spacing w:before="0" w:after="0" w:line="240" w:lineRule="auto"/>
        <w:ind w:right="-7" w:firstLine="709"/>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F656D3" w:rsidRDefault="00CF0AC6" w:rsidP="000610BF">
      <w:pPr>
        <w:pStyle w:val="22"/>
        <w:shd w:val="clear" w:color="auto" w:fill="auto"/>
        <w:spacing w:before="0" w:after="0" w:line="240" w:lineRule="auto"/>
        <w:ind w:right="-7" w:firstLine="709"/>
        <w:jc w:val="both"/>
      </w:pPr>
      <w:r>
        <w:t>При этом под ограничением жизнедеятельности понимается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Основные категории жизнедеятельности человека представлены в табл. 1.</w:t>
      </w:r>
    </w:p>
    <w:tbl>
      <w:tblPr>
        <w:tblOverlap w:val="never"/>
        <w:tblW w:w="0" w:type="auto"/>
        <w:jc w:val="center"/>
        <w:tblLayout w:type="fixed"/>
        <w:tblCellMar>
          <w:left w:w="10" w:type="dxa"/>
          <w:right w:w="10" w:type="dxa"/>
        </w:tblCellMar>
        <w:tblLook w:val="04A0"/>
      </w:tblPr>
      <w:tblGrid>
        <w:gridCol w:w="2947"/>
        <w:gridCol w:w="6638"/>
      </w:tblGrid>
      <w:tr w:rsidR="00F656D3" w:rsidTr="00D313FB">
        <w:trPr>
          <w:trHeight w:hRule="exact" w:val="566"/>
          <w:jc w:val="center"/>
        </w:trPr>
        <w:tc>
          <w:tcPr>
            <w:tcW w:w="2947" w:type="dxa"/>
            <w:tcBorders>
              <w:top w:val="single" w:sz="4" w:space="0" w:color="auto"/>
              <w:lef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lastRenderedPageBreak/>
              <w:t>Категории</w:t>
            </w:r>
          </w:p>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t>жизнедеятельности</w:t>
            </w:r>
          </w:p>
        </w:tc>
        <w:tc>
          <w:tcPr>
            <w:tcW w:w="6638" w:type="dxa"/>
            <w:tcBorders>
              <w:top w:val="single" w:sz="4" w:space="0" w:color="auto"/>
              <w:left w:val="single" w:sz="4" w:space="0" w:color="auto"/>
              <w:right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20" w:right="-7" w:firstLine="0"/>
              <w:jc w:val="both"/>
            </w:pPr>
            <w:r>
              <w:rPr>
                <w:rStyle w:val="25"/>
              </w:rPr>
              <w:t>Содержание категории жизнедеятельности</w:t>
            </w:r>
          </w:p>
        </w:tc>
      </w:tr>
      <w:tr w:rsidR="00F656D3" w:rsidTr="00D313FB">
        <w:trPr>
          <w:trHeight w:hRule="exact" w:val="1114"/>
          <w:jc w:val="center"/>
        </w:trPr>
        <w:tc>
          <w:tcPr>
            <w:tcW w:w="2947" w:type="dxa"/>
            <w:tcBorders>
              <w:top w:val="single" w:sz="4" w:space="0" w:color="auto"/>
              <w:left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t>Способность к самообслуживанию</w:t>
            </w:r>
          </w:p>
        </w:tc>
        <w:tc>
          <w:tcPr>
            <w:tcW w:w="6638" w:type="dxa"/>
            <w:tcBorders>
              <w:top w:val="single" w:sz="4" w:space="0" w:color="auto"/>
              <w:left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20" w:right="-7" w:firstLine="0"/>
              <w:jc w:val="both"/>
            </w:pPr>
            <w:r>
              <w:rPr>
                <w:rStyle w:val="25"/>
              </w:rPr>
              <w:t>Способность человека самостоятельно осуществлять основные физиологические потребности, выполнять повседневную бытовую деятельность, в том числе навыки личной гигиены</w:t>
            </w:r>
          </w:p>
        </w:tc>
      </w:tr>
      <w:tr w:rsidR="00F656D3" w:rsidTr="00D313FB">
        <w:trPr>
          <w:trHeight w:hRule="exact" w:val="1114"/>
          <w:jc w:val="center"/>
        </w:trPr>
        <w:tc>
          <w:tcPr>
            <w:tcW w:w="2947" w:type="dxa"/>
            <w:tcBorders>
              <w:top w:val="single" w:sz="4" w:space="0" w:color="auto"/>
              <w:left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t>Способность к</w:t>
            </w:r>
          </w:p>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t>самостоятельному</w:t>
            </w:r>
          </w:p>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t>передвижению</w:t>
            </w:r>
          </w:p>
        </w:tc>
        <w:tc>
          <w:tcPr>
            <w:tcW w:w="6638" w:type="dxa"/>
            <w:tcBorders>
              <w:top w:val="single" w:sz="4" w:space="0" w:color="auto"/>
              <w:left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20" w:right="-7" w:firstLine="0"/>
              <w:jc w:val="both"/>
            </w:pPr>
            <w:r>
              <w:rPr>
                <w:rStyle w:val="25"/>
              </w:rPr>
              <w:t>Способность самостоятельно перемещаться в пространстве, сохранять равновесие тела при передвижении, в покое и при перемене положения тела, пользоваться общественным транспортом</w:t>
            </w:r>
          </w:p>
        </w:tc>
      </w:tr>
      <w:tr w:rsidR="00F656D3" w:rsidTr="00D313FB">
        <w:trPr>
          <w:trHeight w:hRule="exact" w:val="840"/>
          <w:jc w:val="center"/>
        </w:trPr>
        <w:tc>
          <w:tcPr>
            <w:tcW w:w="2947" w:type="dxa"/>
            <w:tcBorders>
              <w:top w:val="single" w:sz="4" w:space="0" w:color="auto"/>
              <w:left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t>Способность к ориентации</w:t>
            </w:r>
          </w:p>
        </w:tc>
        <w:tc>
          <w:tcPr>
            <w:tcW w:w="6638" w:type="dxa"/>
            <w:tcBorders>
              <w:top w:val="single" w:sz="4" w:space="0" w:color="auto"/>
              <w:left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20" w:right="-7" w:firstLine="0"/>
              <w:jc w:val="both"/>
            </w:pPr>
            <w:r>
              <w:rPr>
                <w:rStyle w:val="25"/>
              </w:rPr>
              <w:t>Способность к адекватному восприятию личности и окружающей обстановки, оценке ситуации, к определению времени и места нахождения</w:t>
            </w:r>
          </w:p>
        </w:tc>
      </w:tr>
      <w:tr w:rsidR="00F656D3" w:rsidTr="00D313FB">
        <w:trPr>
          <w:trHeight w:hRule="exact" w:val="840"/>
          <w:jc w:val="center"/>
        </w:trPr>
        <w:tc>
          <w:tcPr>
            <w:tcW w:w="2947" w:type="dxa"/>
            <w:tcBorders>
              <w:top w:val="single" w:sz="4" w:space="0" w:color="auto"/>
              <w:left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t>Способность к общению</w:t>
            </w:r>
          </w:p>
        </w:tc>
        <w:tc>
          <w:tcPr>
            <w:tcW w:w="6638" w:type="dxa"/>
            <w:tcBorders>
              <w:top w:val="single" w:sz="4" w:space="0" w:color="auto"/>
              <w:left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20" w:right="-7" w:firstLine="0"/>
              <w:jc w:val="both"/>
            </w:pPr>
            <w:r>
              <w:rPr>
                <w:rStyle w:val="25"/>
              </w:rPr>
              <w:t>Способность к установлению контактов между людьми путем восприятия, переработки, хранения, воспроизведения и передачи информации</w:t>
            </w:r>
          </w:p>
        </w:tc>
      </w:tr>
      <w:tr w:rsidR="00F656D3" w:rsidTr="00D313FB">
        <w:trPr>
          <w:trHeight w:hRule="exact" w:val="835"/>
          <w:jc w:val="center"/>
        </w:trPr>
        <w:tc>
          <w:tcPr>
            <w:tcW w:w="2947" w:type="dxa"/>
            <w:tcBorders>
              <w:top w:val="single" w:sz="4" w:space="0" w:color="auto"/>
              <w:lef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t>Способность</w:t>
            </w:r>
          </w:p>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t>контролировать свое поведение</w:t>
            </w:r>
          </w:p>
        </w:tc>
        <w:tc>
          <w:tcPr>
            <w:tcW w:w="6638" w:type="dxa"/>
            <w:tcBorders>
              <w:top w:val="single" w:sz="4" w:space="0" w:color="auto"/>
              <w:left w:val="single" w:sz="4" w:space="0" w:color="auto"/>
              <w:right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20" w:right="-7" w:firstLine="0"/>
              <w:jc w:val="both"/>
            </w:pPr>
            <w:r>
              <w:rPr>
                <w:rStyle w:val="25"/>
              </w:rPr>
              <w:t>Способность к осознанию себя и адекватному поведению с учетом социально-правовых и морально-этических норм</w:t>
            </w:r>
          </w:p>
        </w:tc>
      </w:tr>
      <w:tr w:rsidR="00F656D3" w:rsidTr="00D313FB">
        <w:trPr>
          <w:trHeight w:hRule="exact" w:val="2218"/>
          <w:jc w:val="center"/>
        </w:trPr>
        <w:tc>
          <w:tcPr>
            <w:tcW w:w="2947" w:type="dxa"/>
            <w:tcBorders>
              <w:top w:val="single" w:sz="4" w:space="0" w:color="auto"/>
              <w:left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t>Способность к обучению</w:t>
            </w:r>
          </w:p>
        </w:tc>
        <w:tc>
          <w:tcPr>
            <w:tcW w:w="6638" w:type="dxa"/>
            <w:tcBorders>
              <w:top w:val="single" w:sz="4" w:space="0" w:color="auto"/>
              <w:left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20" w:right="-7" w:firstLine="0"/>
              <w:jc w:val="both"/>
            </w:pPr>
            <w:r>
              <w:rPr>
                <w:rStyle w:val="25"/>
              </w:rPr>
              <w:t>Способность к целенаправленному процессу организации деятельности по овладению знаниями, умениями, навыками и компетенцией, приобретению опыта деятельности (в том числе профессионального, социального, культурного, бытового характера), развитию способностей, приобретению опыта применения знаний в повседневной жизни и формированию мотивации получения образования в течение всей жизни</w:t>
            </w:r>
          </w:p>
        </w:tc>
      </w:tr>
      <w:tr w:rsidR="00F656D3" w:rsidTr="00D313FB">
        <w:trPr>
          <w:trHeight w:hRule="exact" w:val="850"/>
          <w:jc w:val="center"/>
        </w:trPr>
        <w:tc>
          <w:tcPr>
            <w:tcW w:w="2947" w:type="dxa"/>
            <w:tcBorders>
              <w:top w:val="single" w:sz="4" w:space="0" w:color="auto"/>
              <w:left w:val="single" w:sz="4" w:space="0" w:color="auto"/>
              <w:bottom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132" w:right="-7" w:firstLine="0"/>
              <w:jc w:val="both"/>
            </w:pPr>
            <w:r>
              <w:rPr>
                <w:rStyle w:val="25"/>
              </w:rPr>
              <w:t>Способность к трудовой деятельности</w:t>
            </w:r>
          </w:p>
        </w:tc>
        <w:tc>
          <w:tcPr>
            <w:tcW w:w="6638" w:type="dxa"/>
            <w:tcBorders>
              <w:top w:val="single" w:sz="4" w:space="0" w:color="auto"/>
              <w:left w:val="single" w:sz="4" w:space="0" w:color="auto"/>
              <w:bottom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20" w:right="-7" w:firstLine="0"/>
              <w:jc w:val="both"/>
            </w:pPr>
            <w:r>
              <w:rPr>
                <w:rStyle w:val="25"/>
              </w:rPr>
              <w:t>Способность осуществлять трудовую деятельность в соответствии с требованиями к содержанию, объему, качеству и условиям выполнения работы</w:t>
            </w:r>
          </w:p>
        </w:tc>
      </w:tr>
    </w:tbl>
    <w:p w:rsidR="00F656D3" w:rsidRDefault="00F656D3" w:rsidP="000610BF">
      <w:pPr>
        <w:framePr w:w="9586" w:wrap="notBeside" w:vAnchor="text" w:hAnchor="text" w:xAlign="right" w:y="1"/>
        <w:ind w:right="-7"/>
        <w:rPr>
          <w:sz w:val="2"/>
          <w:szCs w:val="2"/>
        </w:rPr>
      </w:pPr>
    </w:p>
    <w:p w:rsidR="00F656D3" w:rsidRDefault="00F656D3" w:rsidP="000610BF">
      <w:pPr>
        <w:ind w:right="-7"/>
        <w:rPr>
          <w:sz w:val="2"/>
          <w:szCs w:val="2"/>
        </w:rPr>
      </w:pPr>
    </w:p>
    <w:p w:rsidR="00F656D3" w:rsidRDefault="00CF0AC6" w:rsidP="000610BF">
      <w:pPr>
        <w:pStyle w:val="22"/>
        <w:shd w:val="clear" w:color="auto" w:fill="auto"/>
        <w:spacing w:before="0" w:after="0" w:line="240" w:lineRule="auto"/>
        <w:ind w:right="-7" w:firstLine="709"/>
        <w:jc w:val="both"/>
      </w:pPr>
      <w:r>
        <w:t>Установление инвалидности у взрослых и детей осуществляется при предоставлении государственной услуги по проведению медико-социальной экспертизы. Для выполнения</w:t>
      </w:r>
    </w:p>
    <w:p w:rsidR="00F656D3" w:rsidRDefault="00CF0AC6" w:rsidP="000610BF">
      <w:pPr>
        <w:pStyle w:val="22"/>
        <w:shd w:val="clear" w:color="auto" w:fill="auto"/>
        <w:spacing w:before="0" w:after="0" w:line="240" w:lineRule="auto"/>
        <w:ind w:right="-7" w:firstLine="709"/>
        <w:jc w:val="both"/>
      </w:pPr>
      <w:r>
        <w:t>этой услуги в РФ функционируют федеральные учреждения медико- социальной экспертизы, подведомственные Министерству труда и социальной защиты Российской Федерации. Условиями признания гражданина инвалидом являются</w:t>
      </w:r>
    </w:p>
    <w:p w:rsidR="00F656D3" w:rsidRDefault="00CF0AC6" w:rsidP="000610BF">
      <w:pPr>
        <w:pStyle w:val="22"/>
        <w:shd w:val="clear" w:color="auto" w:fill="auto"/>
        <w:spacing w:before="0" w:after="0" w:line="240" w:lineRule="auto"/>
        <w:ind w:right="-7" w:firstLine="709"/>
        <w:jc w:val="both"/>
      </w:pPr>
      <w:r>
        <w:t>: - нарушение здоровья со стойким расстройством функций организма, обусловленное заболеваниями, последствиями травм или дефектами;</w:t>
      </w:r>
    </w:p>
    <w:p w:rsidR="00F656D3" w:rsidRDefault="00CF0AC6" w:rsidP="000610BF">
      <w:pPr>
        <w:pStyle w:val="22"/>
        <w:numPr>
          <w:ilvl w:val="0"/>
          <w:numId w:val="2"/>
        </w:numPr>
        <w:shd w:val="clear" w:color="auto" w:fill="auto"/>
        <w:tabs>
          <w:tab w:val="left" w:pos="1720"/>
        </w:tabs>
        <w:spacing w:before="0" w:after="0" w:line="240" w:lineRule="auto"/>
        <w:ind w:right="-7" w:firstLine="709"/>
        <w:jc w:val="both"/>
      </w:pPr>
      <w:r>
        <w:t>ограничение жизнедеятельности;</w:t>
      </w:r>
    </w:p>
    <w:p w:rsidR="00F656D3" w:rsidRDefault="00CF0AC6" w:rsidP="000610BF">
      <w:pPr>
        <w:pStyle w:val="22"/>
        <w:numPr>
          <w:ilvl w:val="0"/>
          <w:numId w:val="2"/>
        </w:numPr>
        <w:shd w:val="clear" w:color="auto" w:fill="auto"/>
        <w:tabs>
          <w:tab w:val="left" w:pos="1720"/>
        </w:tabs>
        <w:spacing w:before="0" w:after="0" w:line="240" w:lineRule="auto"/>
        <w:ind w:right="-7" w:firstLine="709"/>
        <w:jc w:val="both"/>
      </w:pPr>
      <w:r>
        <w:t>необходимость осуществления мер социальной защиты, включая реабилитацию.</w:t>
      </w:r>
    </w:p>
    <w:p w:rsidR="00F656D3" w:rsidRDefault="00CF0AC6" w:rsidP="000610BF">
      <w:pPr>
        <w:pStyle w:val="22"/>
        <w:shd w:val="clear" w:color="auto" w:fill="auto"/>
        <w:spacing w:before="0" w:after="0" w:line="240" w:lineRule="auto"/>
        <w:ind w:right="-7" w:firstLine="709"/>
        <w:jc w:val="both"/>
      </w:pPr>
      <w:r>
        <w:t>Наличие лишь одного из указанных условий не является основанием, достаточным для признания гражданина инвалидом.</w:t>
      </w:r>
    </w:p>
    <w:p w:rsidR="00F656D3" w:rsidRDefault="00CF0AC6" w:rsidP="000610BF">
      <w:pPr>
        <w:pStyle w:val="22"/>
        <w:shd w:val="clear" w:color="auto" w:fill="auto"/>
        <w:spacing w:before="0" w:after="0" w:line="240" w:lineRule="auto"/>
        <w:ind w:right="-7" w:firstLine="709"/>
        <w:jc w:val="both"/>
      </w:pPr>
      <w:r>
        <w:t xml:space="preserve">Инвалидность устанавливают исходя из комплексной оценки состояния здоровья гражданина в соответствии с Классификациями и критериями, утвержденными Минтрудом РФ.3 В зависимости от степени расстройства функций организма гражданину, признанному инвалидом, устанавливается </w:t>
      </w:r>
      <w:r>
        <w:rPr>
          <w:lang w:val="en-US" w:eastAsia="en-US" w:bidi="en-US"/>
        </w:rPr>
        <w:t>I</w:t>
      </w:r>
      <w:r w:rsidRPr="00053611">
        <w:rPr>
          <w:lang w:eastAsia="en-US" w:bidi="en-US"/>
        </w:rPr>
        <w:t xml:space="preserve">, </w:t>
      </w:r>
      <w:r>
        <w:t>II или III группа инвалидности. I группа инвалидности устанавливается при наиболее тяжелых расстройствах функций организма, III группа инвалидности - при наиболее легких.</w:t>
      </w:r>
    </w:p>
    <w:p w:rsidR="00F656D3" w:rsidRDefault="00CF0AC6" w:rsidP="000610BF">
      <w:pPr>
        <w:pStyle w:val="22"/>
        <w:shd w:val="clear" w:color="auto" w:fill="auto"/>
        <w:spacing w:before="0" w:after="0" w:line="240" w:lineRule="auto"/>
        <w:ind w:right="-7" w:firstLine="709"/>
        <w:jc w:val="both"/>
      </w:pPr>
      <w:r>
        <w:t>Ребенку (лицу в возрасте до 18 лет) не зависимо от тяжести расстройства функций организма устанавливается категория «ребенок - инвалид». Гражданину,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Порядок составления и формы справки и индивидуальной программы реабилитации утверждаются Минтруда России.</w:t>
      </w:r>
    </w:p>
    <w:p w:rsidR="00F656D3" w:rsidRDefault="00CF0AC6" w:rsidP="000610BF">
      <w:pPr>
        <w:pStyle w:val="22"/>
        <w:shd w:val="clear" w:color="auto" w:fill="auto"/>
        <w:spacing w:before="0" w:after="0" w:line="240" w:lineRule="auto"/>
        <w:ind w:right="-7" w:firstLine="709"/>
        <w:jc w:val="both"/>
      </w:pPr>
      <w:r>
        <w:lastRenderedPageBreak/>
        <w:t>Наряду с термином «инвалид» в нормативных актах и специальной литературе используется термин «маломобильные группы населения» (МГН), который определяется как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здесь отнесены: инвалиды, люди с временным нарушением здоровья, беременные женщины, люди старших возрастов, люди с детскими колясками и т.п.».</w:t>
      </w:r>
    </w:p>
    <w:p w:rsidR="00F656D3" w:rsidRDefault="00CF0AC6" w:rsidP="000610BF">
      <w:pPr>
        <w:pStyle w:val="22"/>
        <w:shd w:val="clear" w:color="auto" w:fill="auto"/>
        <w:spacing w:before="0" w:after="0" w:line="240" w:lineRule="auto"/>
        <w:ind w:right="-7" w:firstLine="709"/>
        <w:jc w:val="both"/>
      </w:pPr>
      <w:r>
        <w:t>Таким образом, МГН - это более широкая категория людей, включающая в себя инвалидов.</w:t>
      </w:r>
    </w:p>
    <w:p w:rsidR="00F656D3" w:rsidRPr="00D313FB" w:rsidRDefault="00CF0AC6" w:rsidP="000610BF">
      <w:pPr>
        <w:pStyle w:val="50"/>
        <w:numPr>
          <w:ilvl w:val="0"/>
          <w:numId w:val="5"/>
        </w:numPr>
        <w:shd w:val="clear" w:color="auto" w:fill="auto"/>
        <w:tabs>
          <w:tab w:val="left" w:pos="-284"/>
        </w:tabs>
        <w:spacing w:before="0" w:after="0" w:line="240" w:lineRule="auto"/>
        <w:ind w:right="-7" w:firstLine="709"/>
        <w:rPr>
          <w:rFonts w:ascii="Times New Roman" w:hAnsi="Times New Roman" w:cs="Times New Roman"/>
          <w:b/>
        </w:rPr>
      </w:pPr>
      <w:r w:rsidRPr="00D313FB">
        <w:rPr>
          <w:rFonts w:ascii="Times New Roman" w:hAnsi="Times New Roman" w:cs="Times New Roman"/>
          <w:b/>
        </w:rPr>
        <w:t>Систематизация форм инвалидности д</w:t>
      </w:r>
      <w:r w:rsidR="00D313FB">
        <w:rPr>
          <w:rFonts w:ascii="Times New Roman" w:hAnsi="Times New Roman" w:cs="Times New Roman"/>
          <w:b/>
        </w:rPr>
        <w:t>ля решения вопросов доступности</w:t>
      </w:r>
    </w:p>
    <w:p w:rsidR="00F656D3" w:rsidRDefault="00CF0AC6" w:rsidP="000610BF">
      <w:pPr>
        <w:pStyle w:val="22"/>
        <w:shd w:val="clear" w:color="auto" w:fill="auto"/>
        <w:spacing w:before="0" w:after="0" w:line="240" w:lineRule="auto"/>
        <w:ind w:right="-7" w:firstLine="709"/>
        <w:jc w:val="both"/>
      </w:pPr>
      <w:r>
        <w:t>Для решения вопросов создания доступной среды жизнедеятельности на объектах социальной инфраструктуры разработана классификация форм инвалидности, которую условно можно обозначить «пентадакосгу» (табл.2). Таблица 2 Классификация форм инвалидности</w:t>
      </w:r>
    </w:p>
    <w:tbl>
      <w:tblPr>
        <w:tblOverlap w:val="never"/>
        <w:tblW w:w="0" w:type="auto"/>
        <w:jc w:val="center"/>
        <w:tblLayout w:type="fixed"/>
        <w:tblCellMar>
          <w:left w:w="10" w:type="dxa"/>
          <w:right w:w="10" w:type="dxa"/>
        </w:tblCellMar>
        <w:tblLook w:val="04A0"/>
      </w:tblPr>
      <w:tblGrid>
        <w:gridCol w:w="2842"/>
        <w:gridCol w:w="4387"/>
        <w:gridCol w:w="2962"/>
      </w:tblGrid>
      <w:tr w:rsidR="00F656D3">
        <w:trPr>
          <w:trHeight w:hRule="exact" w:val="293"/>
          <w:jc w:val="center"/>
        </w:trPr>
        <w:tc>
          <w:tcPr>
            <w:tcW w:w="2842" w:type="dxa"/>
            <w:tcBorders>
              <w:top w:val="single" w:sz="4" w:space="0" w:color="auto"/>
              <w:left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Буквенное обозначение</w:t>
            </w:r>
          </w:p>
        </w:tc>
        <w:tc>
          <w:tcPr>
            <w:tcW w:w="4387" w:type="dxa"/>
            <w:tcBorders>
              <w:top w:val="single" w:sz="4" w:space="0" w:color="auto"/>
              <w:left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Формы инвалидности</w:t>
            </w:r>
          </w:p>
        </w:tc>
        <w:tc>
          <w:tcPr>
            <w:tcW w:w="2962" w:type="dxa"/>
            <w:tcBorders>
              <w:top w:val="single" w:sz="4" w:space="0" w:color="auto"/>
              <w:left w:val="single" w:sz="4" w:space="0" w:color="auto"/>
              <w:right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Графическое изображение</w:t>
            </w:r>
          </w:p>
        </w:tc>
      </w:tr>
      <w:tr w:rsidR="00F656D3">
        <w:trPr>
          <w:trHeight w:hRule="exact" w:val="562"/>
          <w:jc w:val="center"/>
        </w:trPr>
        <w:tc>
          <w:tcPr>
            <w:tcW w:w="2842" w:type="dxa"/>
            <w:tcBorders>
              <w:top w:val="single" w:sz="4" w:space="0" w:color="auto"/>
              <w:left w:val="single" w:sz="4" w:space="0" w:color="auto"/>
            </w:tcBorders>
            <w:shd w:val="clear" w:color="auto" w:fill="FFFFFF"/>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к</w:t>
            </w:r>
          </w:p>
        </w:tc>
        <w:tc>
          <w:tcPr>
            <w:tcW w:w="4387" w:type="dxa"/>
            <w:tcBorders>
              <w:top w:val="single" w:sz="4" w:space="0" w:color="auto"/>
              <w:left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Инвалиды, передвигающиеся на креслах- колясках</w:t>
            </w:r>
          </w:p>
        </w:tc>
        <w:tc>
          <w:tcPr>
            <w:tcW w:w="2962" w:type="dxa"/>
            <w:tcBorders>
              <w:top w:val="single" w:sz="4" w:space="0" w:color="auto"/>
              <w:left w:val="single" w:sz="4" w:space="0" w:color="auto"/>
              <w:right w:val="single" w:sz="4" w:space="0" w:color="auto"/>
            </w:tcBorders>
            <w:shd w:val="clear" w:color="auto" w:fill="FFFFFF"/>
          </w:tcPr>
          <w:p w:rsidR="00F656D3" w:rsidRDefault="00F656D3" w:rsidP="000610BF">
            <w:pPr>
              <w:framePr w:w="10190" w:wrap="notBeside" w:vAnchor="text" w:hAnchor="text" w:xAlign="center" w:y="1"/>
              <w:ind w:right="-7"/>
              <w:jc w:val="both"/>
              <w:rPr>
                <w:sz w:val="10"/>
                <w:szCs w:val="10"/>
              </w:rPr>
            </w:pPr>
          </w:p>
        </w:tc>
      </w:tr>
      <w:tr w:rsidR="00F656D3">
        <w:trPr>
          <w:trHeight w:hRule="exact" w:val="293"/>
          <w:jc w:val="center"/>
        </w:trPr>
        <w:tc>
          <w:tcPr>
            <w:tcW w:w="2842" w:type="dxa"/>
            <w:tcBorders>
              <w:top w:val="single" w:sz="4" w:space="0" w:color="auto"/>
              <w:left w:val="single" w:sz="4" w:space="0" w:color="auto"/>
              <w:bottom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о</w:t>
            </w:r>
          </w:p>
        </w:tc>
        <w:tc>
          <w:tcPr>
            <w:tcW w:w="4387" w:type="dxa"/>
            <w:tcBorders>
              <w:top w:val="single" w:sz="4" w:space="0" w:color="auto"/>
              <w:left w:val="single" w:sz="4" w:space="0" w:color="auto"/>
              <w:bottom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Инвалиды с нарушениями опорно-</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F656D3" w:rsidRDefault="00F656D3" w:rsidP="000610BF">
            <w:pPr>
              <w:framePr w:w="10190" w:wrap="notBeside" w:vAnchor="text" w:hAnchor="text" w:xAlign="center" w:y="1"/>
              <w:ind w:right="-7"/>
              <w:jc w:val="both"/>
              <w:rPr>
                <w:sz w:val="10"/>
                <w:szCs w:val="10"/>
              </w:rPr>
            </w:pPr>
          </w:p>
        </w:tc>
      </w:tr>
    </w:tbl>
    <w:p w:rsidR="00F656D3" w:rsidRDefault="00F656D3" w:rsidP="000610BF">
      <w:pPr>
        <w:framePr w:w="10190" w:wrap="notBeside" w:vAnchor="text" w:hAnchor="text" w:xAlign="center" w:y="1"/>
        <w:ind w:right="-7"/>
        <w:jc w:val="both"/>
        <w:rPr>
          <w:sz w:val="2"/>
          <w:szCs w:val="2"/>
        </w:rPr>
      </w:pPr>
    </w:p>
    <w:p w:rsidR="00F656D3" w:rsidRDefault="00F656D3" w:rsidP="000610BF">
      <w:pPr>
        <w:ind w:right="-7"/>
        <w:jc w:val="both"/>
        <w:rPr>
          <w:sz w:val="2"/>
          <w:szCs w:val="2"/>
        </w:rPr>
      </w:pPr>
    </w:p>
    <w:tbl>
      <w:tblPr>
        <w:tblOverlap w:val="never"/>
        <w:tblW w:w="0" w:type="auto"/>
        <w:jc w:val="center"/>
        <w:tblLayout w:type="fixed"/>
        <w:tblCellMar>
          <w:left w:w="10" w:type="dxa"/>
          <w:right w:w="10" w:type="dxa"/>
        </w:tblCellMar>
        <w:tblLook w:val="04A0"/>
      </w:tblPr>
      <w:tblGrid>
        <w:gridCol w:w="2842"/>
        <w:gridCol w:w="4387"/>
        <w:gridCol w:w="2962"/>
      </w:tblGrid>
      <w:tr w:rsidR="00F656D3">
        <w:trPr>
          <w:trHeight w:hRule="exact" w:val="293"/>
          <w:jc w:val="center"/>
        </w:trPr>
        <w:tc>
          <w:tcPr>
            <w:tcW w:w="2842" w:type="dxa"/>
            <w:tcBorders>
              <w:top w:val="single" w:sz="4" w:space="0" w:color="auto"/>
              <w:left w:val="single" w:sz="4" w:space="0" w:color="auto"/>
            </w:tcBorders>
            <w:shd w:val="clear" w:color="auto" w:fill="FFFFFF"/>
          </w:tcPr>
          <w:p w:rsidR="00F656D3" w:rsidRDefault="00F656D3" w:rsidP="000610BF">
            <w:pPr>
              <w:framePr w:w="10190" w:wrap="notBeside" w:vAnchor="text" w:hAnchor="text" w:xAlign="center" w:y="1"/>
              <w:ind w:right="-7"/>
              <w:jc w:val="both"/>
              <w:rPr>
                <w:sz w:val="10"/>
                <w:szCs w:val="10"/>
              </w:rPr>
            </w:pPr>
          </w:p>
        </w:tc>
        <w:tc>
          <w:tcPr>
            <w:tcW w:w="4387" w:type="dxa"/>
            <w:tcBorders>
              <w:top w:val="single" w:sz="4" w:space="0" w:color="auto"/>
              <w:left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двигательного аппарата</w:t>
            </w:r>
          </w:p>
        </w:tc>
        <w:tc>
          <w:tcPr>
            <w:tcW w:w="2962" w:type="dxa"/>
            <w:tcBorders>
              <w:top w:val="single" w:sz="4" w:space="0" w:color="auto"/>
              <w:left w:val="single" w:sz="4" w:space="0" w:color="auto"/>
              <w:right w:val="single" w:sz="4" w:space="0" w:color="auto"/>
            </w:tcBorders>
            <w:shd w:val="clear" w:color="auto" w:fill="FFFFFF"/>
          </w:tcPr>
          <w:p w:rsidR="00F656D3" w:rsidRDefault="00F656D3" w:rsidP="000610BF">
            <w:pPr>
              <w:framePr w:w="10190" w:wrap="notBeside" w:vAnchor="text" w:hAnchor="text" w:xAlign="center" w:y="1"/>
              <w:ind w:right="-7"/>
              <w:jc w:val="both"/>
              <w:rPr>
                <w:sz w:val="10"/>
                <w:szCs w:val="10"/>
              </w:rPr>
            </w:pPr>
          </w:p>
        </w:tc>
      </w:tr>
      <w:tr w:rsidR="00F656D3">
        <w:trPr>
          <w:trHeight w:hRule="exact" w:val="283"/>
          <w:jc w:val="center"/>
        </w:trPr>
        <w:tc>
          <w:tcPr>
            <w:tcW w:w="2842" w:type="dxa"/>
            <w:tcBorders>
              <w:top w:val="single" w:sz="4" w:space="0" w:color="auto"/>
              <w:left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с</w:t>
            </w:r>
          </w:p>
        </w:tc>
        <w:tc>
          <w:tcPr>
            <w:tcW w:w="4387" w:type="dxa"/>
            <w:tcBorders>
              <w:top w:val="single" w:sz="4" w:space="0" w:color="auto"/>
              <w:left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Инвалиды с нарушением зрения</w:t>
            </w:r>
          </w:p>
        </w:tc>
        <w:tc>
          <w:tcPr>
            <w:tcW w:w="2962" w:type="dxa"/>
            <w:tcBorders>
              <w:top w:val="single" w:sz="4" w:space="0" w:color="auto"/>
              <w:left w:val="single" w:sz="4" w:space="0" w:color="auto"/>
              <w:right w:val="single" w:sz="4" w:space="0" w:color="auto"/>
            </w:tcBorders>
            <w:shd w:val="clear" w:color="auto" w:fill="FFFFFF"/>
          </w:tcPr>
          <w:p w:rsidR="00F656D3" w:rsidRDefault="00F656D3" w:rsidP="000610BF">
            <w:pPr>
              <w:framePr w:w="10190" w:wrap="notBeside" w:vAnchor="text" w:hAnchor="text" w:xAlign="center" w:y="1"/>
              <w:ind w:right="-7"/>
              <w:jc w:val="both"/>
              <w:rPr>
                <w:sz w:val="10"/>
                <w:szCs w:val="10"/>
              </w:rPr>
            </w:pPr>
          </w:p>
        </w:tc>
      </w:tr>
      <w:tr w:rsidR="00F656D3">
        <w:trPr>
          <w:trHeight w:hRule="exact" w:val="288"/>
          <w:jc w:val="center"/>
        </w:trPr>
        <w:tc>
          <w:tcPr>
            <w:tcW w:w="2842" w:type="dxa"/>
            <w:tcBorders>
              <w:top w:val="single" w:sz="4" w:space="0" w:color="auto"/>
              <w:left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г</w:t>
            </w:r>
          </w:p>
        </w:tc>
        <w:tc>
          <w:tcPr>
            <w:tcW w:w="4387" w:type="dxa"/>
            <w:tcBorders>
              <w:top w:val="single" w:sz="4" w:space="0" w:color="auto"/>
              <w:left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Инвалиды с нарушением слуха</w:t>
            </w:r>
          </w:p>
        </w:tc>
        <w:tc>
          <w:tcPr>
            <w:tcW w:w="2962" w:type="dxa"/>
            <w:tcBorders>
              <w:top w:val="single" w:sz="4" w:space="0" w:color="auto"/>
              <w:left w:val="single" w:sz="4" w:space="0" w:color="auto"/>
              <w:right w:val="single" w:sz="4" w:space="0" w:color="auto"/>
            </w:tcBorders>
            <w:shd w:val="clear" w:color="auto" w:fill="FFFFFF"/>
          </w:tcPr>
          <w:p w:rsidR="00F656D3" w:rsidRDefault="00F656D3" w:rsidP="000610BF">
            <w:pPr>
              <w:framePr w:w="10190" w:wrap="notBeside" w:vAnchor="text" w:hAnchor="text" w:xAlign="center" w:y="1"/>
              <w:ind w:right="-7"/>
              <w:jc w:val="both"/>
              <w:rPr>
                <w:sz w:val="10"/>
                <w:szCs w:val="10"/>
              </w:rPr>
            </w:pPr>
          </w:p>
        </w:tc>
      </w:tr>
      <w:tr w:rsidR="00F656D3">
        <w:trPr>
          <w:trHeight w:hRule="exact" w:val="571"/>
          <w:jc w:val="center"/>
        </w:trPr>
        <w:tc>
          <w:tcPr>
            <w:tcW w:w="2842" w:type="dxa"/>
            <w:tcBorders>
              <w:top w:val="single" w:sz="4" w:space="0" w:color="auto"/>
              <w:left w:val="single" w:sz="4" w:space="0" w:color="auto"/>
              <w:bottom w:val="single" w:sz="4" w:space="0" w:color="auto"/>
            </w:tcBorders>
            <w:shd w:val="clear" w:color="auto" w:fill="FFFFFF"/>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у</w:t>
            </w:r>
          </w:p>
        </w:tc>
        <w:tc>
          <w:tcPr>
            <w:tcW w:w="4387" w:type="dxa"/>
            <w:tcBorders>
              <w:top w:val="single" w:sz="4" w:space="0" w:color="auto"/>
              <w:left w:val="single" w:sz="4" w:space="0" w:color="auto"/>
              <w:bottom w:val="single" w:sz="4" w:space="0" w:color="auto"/>
            </w:tcBorders>
            <w:shd w:val="clear" w:color="auto" w:fill="FFFFFF"/>
            <w:vAlign w:val="bottom"/>
          </w:tcPr>
          <w:p w:rsidR="00F656D3" w:rsidRDefault="00CF0AC6" w:rsidP="000610BF">
            <w:pPr>
              <w:pStyle w:val="22"/>
              <w:framePr w:w="10190" w:wrap="notBeside" w:vAnchor="text" w:hAnchor="text" w:xAlign="center" w:y="1"/>
              <w:shd w:val="clear" w:color="auto" w:fill="auto"/>
              <w:spacing w:before="0" w:after="0" w:line="240" w:lineRule="auto"/>
              <w:ind w:right="-7" w:firstLine="0"/>
              <w:jc w:val="both"/>
            </w:pPr>
            <w:r>
              <w:rPr>
                <w:rStyle w:val="25"/>
              </w:rPr>
              <w:t>Инвалиды с нарушением умственного развития</w:t>
            </w:r>
          </w:p>
        </w:tc>
        <w:tc>
          <w:tcPr>
            <w:tcW w:w="2962" w:type="dxa"/>
            <w:tcBorders>
              <w:top w:val="single" w:sz="4" w:space="0" w:color="auto"/>
              <w:left w:val="single" w:sz="4" w:space="0" w:color="auto"/>
              <w:bottom w:val="single" w:sz="4" w:space="0" w:color="auto"/>
              <w:right w:val="single" w:sz="4" w:space="0" w:color="auto"/>
            </w:tcBorders>
            <w:shd w:val="clear" w:color="auto" w:fill="FFFFFF"/>
          </w:tcPr>
          <w:p w:rsidR="00F656D3" w:rsidRDefault="00F656D3" w:rsidP="000610BF">
            <w:pPr>
              <w:framePr w:w="10190" w:wrap="notBeside" w:vAnchor="text" w:hAnchor="text" w:xAlign="center" w:y="1"/>
              <w:ind w:right="-7"/>
              <w:jc w:val="both"/>
              <w:rPr>
                <w:sz w:val="10"/>
                <w:szCs w:val="10"/>
              </w:rPr>
            </w:pPr>
          </w:p>
        </w:tc>
      </w:tr>
    </w:tbl>
    <w:p w:rsidR="00F656D3" w:rsidRDefault="00F656D3" w:rsidP="000610BF">
      <w:pPr>
        <w:framePr w:w="10190" w:wrap="notBeside" w:vAnchor="text" w:hAnchor="text" w:xAlign="center" w:y="1"/>
        <w:ind w:right="-7"/>
        <w:jc w:val="both"/>
        <w:rPr>
          <w:sz w:val="2"/>
          <w:szCs w:val="2"/>
        </w:rPr>
      </w:pPr>
    </w:p>
    <w:p w:rsidR="00F656D3" w:rsidRDefault="00F656D3" w:rsidP="000610BF">
      <w:pPr>
        <w:ind w:right="-7"/>
        <w:jc w:val="both"/>
        <w:rPr>
          <w:sz w:val="2"/>
          <w:szCs w:val="2"/>
        </w:rPr>
      </w:pPr>
    </w:p>
    <w:p w:rsidR="00F656D3" w:rsidRDefault="00CF0AC6" w:rsidP="000610BF">
      <w:pPr>
        <w:pStyle w:val="22"/>
        <w:shd w:val="clear" w:color="auto" w:fill="auto"/>
        <w:spacing w:before="0" w:after="0" w:line="240" w:lineRule="auto"/>
        <w:ind w:right="-7" w:firstLine="709"/>
        <w:jc w:val="both"/>
      </w:pPr>
      <w:r>
        <w:t>В зависимости от формы инвалидности лицо сталкивается с определенными барьерами, мешающими ему пользоваться зданиями, сооружениями и предоставляемыми населению услугами наравне с остальными людьми.</w:t>
      </w:r>
    </w:p>
    <w:p w:rsidR="00F656D3" w:rsidRDefault="00CF0AC6" w:rsidP="000610BF">
      <w:pPr>
        <w:pStyle w:val="32"/>
        <w:keepNext/>
        <w:keepLines/>
        <w:numPr>
          <w:ilvl w:val="0"/>
          <w:numId w:val="5"/>
        </w:numPr>
        <w:shd w:val="clear" w:color="auto" w:fill="auto"/>
        <w:tabs>
          <w:tab w:val="left" w:pos="0"/>
        </w:tabs>
        <w:spacing w:before="0" w:after="0" w:line="240" w:lineRule="auto"/>
        <w:ind w:right="-7" w:firstLine="709"/>
      </w:pPr>
      <w:bookmarkStart w:id="5" w:name="bookmark9"/>
      <w:r>
        <w:t>Краткая характеристика барьеров окружающей среды для инвалидов разных</w:t>
      </w:r>
      <w:bookmarkStart w:id="6" w:name="bookmark10"/>
      <w:bookmarkEnd w:id="5"/>
      <w:r>
        <w:t>форм</w:t>
      </w:r>
      <w:bookmarkEnd w:id="6"/>
    </w:p>
    <w:p w:rsidR="00F656D3" w:rsidRDefault="00CF0AC6" w:rsidP="000610BF">
      <w:pPr>
        <w:pStyle w:val="22"/>
        <w:shd w:val="clear" w:color="auto" w:fill="auto"/>
        <w:spacing w:before="0" w:after="0" w:line="240" w:lineRule="auto"/>
        <w:ind w:right="-7" w:firstLine="709"/>
        <w:jc w:val="both"/>
      </w:pPr>
      <w:r>
        <w:t>Для инвалидов, передвигающихся на креслах-колясках, барьерами различной степени выраженности могут быть пороги, ступени, неровное, скользкое покрытие, неправильно установленные пандусы, отсутствие поручней, высокое расположение информации, высокие прилавки, отсутствие места для разворота на кресло-коляске, узкие дверные проемы, коридоры, отсутствие посторонней помощи при преодолении препятствий (при необходимости) и др. физические и информационные барьеры. Для инвалидов с нарушениями опорно-двигательного аппарата барьерами различной степени выраженности могут быть:</w:t>
      </w:r>
    </w:p>
    <w:p w:rsidR="00F656D3" w:rsidRDefault="00CF0AC6" w:rsidP="000610BF">
      <w:pPr>
        <w:pStyle w:val="22"/>
        <w:numPr>
          <w:ilvl w:val="0"/>
          <w:numId w:val="6"/>
        </w:numPr>
        <w:shd w:val="clear" w:color="auto" w:fill="auto"/>
        <w:tabs>
          <w:tab w:val="left" w:pos="2349"/>
        </w:tabs>
        <w:spacing w:before="0" w:after="0" w:line="240" w:lineRule="auto"/>
        <w:ind w:right="-7" w:firstLine="709"/>
        <w:jc w:val="both"/>
      </w:pPr>
      <w:r>
        <w:t>для лиц, передвигающихся самостоятельно с помощью тростей, костылей, опор - пороги, ступени, неровное, скользкое покрытие, неправильно установленные пандусы, отсутствие поручней, отсутствие мест отдыха на пути движения и др. физические барьеры;</w:t>
      </w:r>
    </w:p>
    <w:p w:rsidR="00F656D3" w:rsidRDefault="00CF0AC6" w:rsidP="000610BF">
      <w:pPr>
        <w:pStyle w:val="22"/>
        <w:numPr>
          <w:ilvl w:val="0"/>
          <w:numId w:val="6"/>
        </w:numPr>
        <w:shd w:val="clear" w:color="auto" w:fill="auto"/>
        <w:tabs>
          <w:tab w:val="left" w:pos="2354"/>
        </w:tabs>
        <w:spacing w:before="0" w:after="0" w:line="240" w:lineRule="auto"/>
        <w:ind w:right="-7" w:firstLine="709"/>
        <w:jc w:val="both"/>
      </w:pPr>
      <w:r>
        <w:t>для лиц, не действующих руками - препятствия при выполнении действий руками (открывание дверей, снятие одежды и обуви и т.д., пользование краном, клавишами и др.), отсутствие помощи на объекте социальной инфраструктуры для осуществления действий руками;</w:t>
      </w:r>
    </w:p>
    <w:p w:rsidR="00F656D3" w:rsidRDefault="00CF0AC6" w:rsidP="000610BF">
      <w:pPr>
        <w:pStyle w:val="22"/>
        <w:shd w:val="clear" w:color="auto" w:fill="auto"/>
        <w:spacing w:before="0" w:after="0" w:line="240" w:lineRule="auto"/>
        <w:ind w:right="-7" w:firstLine="709"/>
        <w:jc w:val="both"/>
      </w:pPr>
      <w:r>
        <w:t>Для инвалидов с нарушениями зрения барьерами различной степени выраженности могут быть отсутствие тактильных указателей, в том числе направления движения, информационных указателей, преграды на пути движения (стойки, колонны, углы, стеклянные двери без контрастного обозначения и др.); неровное, скользкое покрытие, отсутствие помощи на объекте социальной инфраструктуры для получения информации и ориентации и др.</w:t>
      </w:r>
    </w:p>
    <w:p w:rsidR="00F656D3" w:rsidRDefault="00CF0AC6" w:rsidP="000610BF">
      <w:pPr>
        <w:pStyle w:val="22"/>
        <w:shd w:val="clear" w:color="auto" w:fill="auto"/>
        <w:spacing w:before="0" w:after="0" w:line="240" w:lineRule="auto"/>
        <w:ind w:right="-7" w:firstLine="709"/>
        <w:jc w:val="both"/>
      </w:pPr>
      <w:r>
        <w:t>Для инвалидов с нарушениями слуха барьерами различной степени выраженности могут быть отсутствие зрительной информации, в том числе при чрезвычайных ситуациях на объекте социальной инфраструктуры, отсутствие возможности подключения современных технических средств реабилитации (слуховых аппаратов) к системам информации (например, через индукционные петли), электромагнитные помехи при проходе через турникеты, средства контроля для лиц с кохлеарнымиимплантами, отсутствие сурдопереводчика, тифлосурдопереводчика и др. информационные барьеры.</w:t>
      </w:r>
    </w:p>
    <w:p w:rsidR="00F656D3" w:rsidRDefault="00CF0AC6" w:rsidP="000610BF">
      <w:pPr>
        <w:pStyle w:val="22"/>
        <w:shd w:val="clear" w:color="auto" w:fill="auto"/>
        <w:spacing w:before="0" w:after="0" w:line="240" w:lineRule="auto"/>
        <w:ind w:right="-7" w:firstLine="709"/>
        <w:jc w:val="both"/>
      </w:pPr>
      <w:r>
        <w:t xml:space="preserve">Для инвалидов с нарушениями умственного развития барьерами различной степени </w:t>
      </w:r>
      <w:r>
        <w:lastRenderedPageBreak/>
        <w:t>выраженности могут быть отсутствие понятной для усвоения информации на объекте социальной инфраструктуры, отсутствие помощи на объекте социальной инфраструктуры для получения информации и ориентации и др.</w:t>
      </w:r>
    </w:p>
    <w:p w:rsidR="00F656D3" w:rsidRDefault="00CF0AC6" w:rsidP="000610BF">
      <w:pPr>
        <w:pStyle w:val="32"/>
        <w:keepNext/>
        <w:keepLines/>
        <w:numPr>
          <w:ilvl w:val="0"/>
          <w:numId w:val="5"/>
        </w:numPr>
        <w:shd w:val="clear" w:color="auto" w:fill="auto"/>
        <w:spacing w:before="0" w:after="0" w:line="240" w:lineRule="auto"/>
        <w:ind w:right="-7" w:firstLine="709"/>
      </w:pPr>
      <w:bookmarkStart w:id="7" w:name="bookmark11"/>
      <w:r>
        <w:t>Общие рекомендации для специалистов по устранению барьеров для инвалидов с разными формами инвалидности.</w:t>
      </w:r>
      <w:bookmarkEnd w:id="7"/>
    </w:p>
    <w:p w:rsidR="00F656D3" w:rsidRDefault="00CF0AC6" w:rsidP="000610BF">
      <w:pPr>
        <w:pStyle w:val="22"/>
        <w:shd w:val="clear" w:color="auto" w:fill="auto"/>
        <w:spacing w:before="0" w:after="0" w:line="240" w:lineRule="auto"/>
        <w:ind w:right="-7" w:firstLine="709"/>
        <w:jc w:val="both"/>
      </w:pPr>
      <w:r>
        <w:t>Общие рекомендации по устранению барьеров окружающей среды на объектах социальной инфраструктуры представлены в табл.3 Таблица 3</w:t>
      </w:r>
    </w:p>
    <w:tbl>
      <w:tblPr>
        <w:tblOverlap w:val="never"/>
        <w:tblW w:w="0" w:type="auto"/>
        <w:jc w:val="right"/>
        <w:tblLayout w:type="fixed"/>
        <w:tblCellMar>
          <w:left w:w="10" w:type="dxa"/>
          <w:right w:w="10" w:type="dxa"/>
        </w:tblCellMar>
        <w:tblLook w:val="04A0"/>
      </w:tblPr>
      <w:tblGrid>
        <w:gridCol w:w="3192"/>
        <w:gridCol w:w="6394"/>
      </w:tblGrid>
      <w:tr w:rsidR="00F656D3" w:rsidTr="00D313FB">
        <w:trPr>
          <w:trHeight w:hRule="exact" w:val="840"/>
          <w:jc w:val="right"/>
        </w:trPr>
        <w:tc>
          <w:tcPr>
            <w:tcW w:w="3192" w:type="dxa"/>
            <w:tcBorders>
              <w:top w:val="single" w:sz="4" w:space="0" w:color="auto"/>
              <w:left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122" w:right="-7" w:firstLine="0"/>
              <w:jc w:val="both"/>
            </w:pPr>
            <w:r>
              <w:rPr>
                <w:rStyle w:val="25"/>
              </w:rPr>
              <w:t>Основные формы инвалидности</w:t>
            </w:r>
          </w:p>
        </w:tc>
        <w:tc>
          <w:tcPr>
            <w:tcW w:w="6394" w:type="dxa"/>
            <w:tcBorders>
              <w:top w:val="single" w:sz="4" w:space="0" w:color="auto"/>
              <w:left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49" w:right="-7" w:firstLine="0"/>
              <w:jc w:val="both"/>
            </w:pPr>
            <w:r>
              <w:rPr>
                <w:rStyle w:val="25"/>
              </w:rPr>
              <w:t>Общие рекомендации по устранению барьеров окружающей среды для инвалидов с разными формами инвалидности</w:t>
            </w:r>
          </w:p>
        </w:tc>
      </w:tr>
      <w:tr w:rsidR="00F656D3" w:rsidTr="00D313FB">
        <w:trPr>
          <w:trHeight w:hRule="exact" w:val="1114"/>
          <w:jc w:val="right"/>
        </w:trPr>
        <w:tc>
          <w:tcPr>
            <w:tcW w:w="3192" w:type="dxa"/>
            <w:tcBorders>
              <w:top w:val="single" w:sz="4" w:space="0" w:color="auto"/>
              <w:left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122" w:right="-7" w:firstLine="0"/>
              <w:jc w:val="both"/>
            </w:pPr>
            <w:r>
              <w:rPr>
                <w:rStyle w:val="25"/>
              </w:rPr>
              <w:t>Инвалиды,</w:t>
            </w:r>
          </w:p>
          <w:p w:rsidR="00F656D3" w:rsidRDefault="00CF0AC6" w:rsidP="000610BF">
            <w:pPr>
              <w:pStyle w:val="22"/>
              <w:framePr w:w="9586" w:wrap="notBeside" w:vAnchor="text" w:hAnchor="text" w:xAlign="right" w:y="1"/>
              <w:shd w:val="clear" w:color="auto" w:fill="auto"/>
              <w:spacing w:before="0" w:after="0" w:line="240" w:lineRule="auto"/>
              <w:ind w:left="122" w:right="-7" w:firstLine="0"/>
              <w:jc w:val="both"/>
            </w:pPr>
            <w:r>
              <w:rPr>
                <w:rStyle w:val="25"/>
              </w:rPr>
              <w:t>передвигающиеся на креслах- качалках</w:t>
            </w:r>
          </w:p>
        </w:tc>
        <w:tc>
          <w:tcPr>
            <w:tcW w:w="6394" w:type="dxa"/>
            <w:tcBorders>
              <w:top w:val="single" w:sz="4" w:space="0" w:color="auto"/>
              <w:left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49" w:right="-7" w:firstLine="0"/>
              <w:jc w:val="both"/>
            </w:pPr>
            <w:r>
              <w:rPr>
                <w:rStyle w:val="25"/>
              </w:rPr>
              <w:t>Устранение физических барьеров на пути к месту предоставления услуг, альтернативные формы оказания услуг в том числе на дому, удобное размещение информации, организация работы помощников</w:t>
            </w:r>
          </w:p>
        </w:tc>
      </w:tr>
      <w:tr w:rsidR="00F656D3" w:rsidTr="00D313FB">
        <w:trPr>
          <w:trHeight w:hRule="exact" w:val="1118"/>
          <w:jc w:val="right"/>
        </w:trPr>
        <w:tc>
          <w:tcPr>
            <w:tcW w:w="3192" w:type="dxa"/>
            <w:tcBorders>
              <w:top w:val="single" w:sz="4" w:space="0" w:color="auto"/>
              <w:left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122" w:right="-7" w:firstLine="0"/>
              <w:jc w:val="both"/>
            </w:pPr>
            <w:r>
              <w:rPr>
                <w:rStyle w:val="25"/>
              </w:rPr>
              <w:t>Инвалиды с нарушениями опорно- двигательного аппарата</w:t>
            </w:r>
          </w:p>
        </w:tc>
        <w:tc>
          <w:tcPr>
            <w:tcW w:w="6394" w:type="dxa"/>
            <w:tcBorders>
              <w:top w:val="single" w:sz="4" w:space="0" w:color="auto"/>
              <w:left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49" w:right="-7" w:firstLine="0"/>
              <w:jc w:val="both"/>
            </w:pPr>
            <w:r>
              <w:rPr>
                <w:rStyle w:val="25"/>
              </w:rPr>
              <w:t>Устранение физических барьеров на пути к месту предоставления услуг, организация места отдыха, для инвалидов не действующих руками- помощь при выполнении необходимых действий</w:t>
            </w:r>
          </w:p>
        </w:tc>
      </w:tr>
      <w:tr w:rsidR="00F656D3" w:rsidTr="00D313FB">
        <w:trPr>
          <w:trHeight w:hRule="exact" w:val="835"/>
          <w:jc w:val="right"/>
        </w:trPr>
        <w:tc>
          <w:tcPr>
            <w:tcW w:w="3192" w:type="dxa"/>
            <w:tcBorders>
              <w:top w:val="single" w:sz="4" w:space="0" w:color="auto"/>
              <w:left w:val="single" w:sz="4" w:space="0" w:color="auto"/>
            </w:tcBorders>
            <w:shd w:val="clear" w:color="auto" w:fill="FFFFFF"/>
          </w:tcPr>
          <w:p w:rsidR="00F656D3" w:rsidRDefault="00CF0AC6" w:rsidP="000610BF">
            <w:pPr>
              <w:pStyle w:val="22"/>
              <w:framePr w:w="9586" w:wrap="notBeside" w:vAnchor="text" w:hAnchor="text" w:xAlign="right" w:y="1"/>
              <w:shd w:val="clear" w:color="auto" w:fill="auto"/>
              <w:spacing w:before="0" w:after="0" w:line="240" w:lineRule="auto"/>
              <w:ind w:left="122" w:right="-7" w:firstLine="0"/>
              <w:jc w:val="both"/>
            </w:pPr>
            <w:r>
              <w:rPr>
                <w:rStyle w:val="25"/>
              </w:rPr>
              <w:t>Инвалиды с нарушениями зрения</w:t>
            </w:r>
          </w:p>
        </w:tc>
        <w:tc>
          <w:tcPr>
            <w:tcW w:w="6394" w:type="dxa"/>
            <w:tcBorders>
              <w:top w:val="single" w:sz="4" w:space="0" w:color="auto"/>
              <w:left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49" w:right="-7" w:firstLine="0"/>
              <w:jc w:val="both"/>
            </w:pPr>
            <w:r>
              <w:rPr>
                <w:rStyle w:val="25"/>
              </w:rPr>
              <w:t>Устранение информационных и физических барьеров на пути движения, предоставление информации в доступном виде, допуск тифлопереводчика, допуск собаки проводника</w:t>
            </w:r>
          </w:p>
        </w:tc>
      </w:tr>
      <w:tr w:rsidR="00F656D3" w:rsidTr="00D313FB">
        <w:trPr>
          <w:trHeight w:hRule="exact" w:val="562"/>
          <w:jc w:val="right"/>
        </w:trPr>
        <w:tc>
          <w:tcPr>
            <w:tcW w:w="3192" w:type="dxa"/>
            <w:tcBorders>
              <w:top w:val="single" w:sz="4" w:space="0" w:color="auto"/>
              <w:lef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122" w:right="-7" w:firstLine="0"/>
              <w:jc w:val="both"/>
            </w:pPr>
            <w:r>
              <w:rPr>
                <w:rStyle w:val="25"/>
              </w:rPr>
              <w:t>Инвалиды с нарушениями слуха</w:t>
            </w:r>
          </w:p>
        </w:tc>
        <w:tc>
          <w:tcPr>
            <w:tcW w:w="6394" w:type="dxa"/>
            <w:tcBorders>
              <w:top w:val="single" w:sz="4" w:space="0" w:color="auto"/>
              <w:left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49" w:right="-7" w:firstLine="0"/>
              <w:jc w:val="both"/>
            </w:pPr>
            <w:r>
              <w:rPr>
                <w:rStyle w:val="25"/>
              </w:rPr>
              <w:t>Устранение барьеров по предоставлению информации, допуск сурдопереводчика</w:t>
            </w:r>
          </w:p>
        </w:tc>
      </w:tr>
      <w:tr w:rsidR="00F656D3" w:rsidTr="00D313FB">
        <w:trPr>
          <w:trHeight w:hRule="exact" w:val="571"/>
          <w:jc w:val="right"/>
        </w:trPr>
        <w:tc>
          <w:tcPr>
            <w:tcW w:w="3192" w:type="dxa"/>
            <w:tcBorders>
              <w:top w:val="single" w:sz="4" w:space="0" w:color="auto"/>
              <w:left w:val="single" w:sz="4" w:space="0" w:color="auto"/>
              <w:bottom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122" w:right="-7" w:firstLine="0"/>
              <w:jc w:val="both"/>
            </w:pPr>
            <w:r>
              <w:rPr>
                <w:rStyle w:val="25"/>
              </w:rPr>
              <w:t>Инвалиды с нарушениями умственного развития</w:t>
            </w:r>
          </w:p>
        </w:tc>
        <w:tc>
          <w:tcPr>
            <w:tcW w:w="6394" w:type="dxa"/>
            <w:tcBorders>
              <w:top w:val="single" w:sz="4" w:space="0" w:color="auto"/>
              <w:left w:val="single" w:sz="4" w:space="0" w:color="auto"/>
              <w:bottom w:val="single" w:sz="4" w:space="0" w:color="auto"/>
              <w:right w:val="single" w:sz="4" w:space="0" w:color="auto"/>
            </w:tcBorders>
            <w:shd w:val="clear" w:color="auto" w:fill="FFFFFF"/>
            <w:vAlign w:val="bottom"/>
          </w:tcPr>
          <w:p w:rsidR="00F656D3" w:rsidRDefault="00CF0AC6" w:rsidP="000610BF">
            <w:pPr>
              <w:pStyle w:val="22"/>
              <w:framePr w:w="9586" w:wrap="notBeside" w:vAnchor="text" w:hAnchor="text" w:xAlign="right" w:y="1"/>
              <w:shd w:val="clear" w:color="auto" w:fill="auto"/>
              <w:spacing w:before="0" w:after="0" w:line="240" w:lineRule="auto"/>
              <w:ind w:left="49" w:right="-7" w:firstLine="0"/>
              <w:jc w:val="both"/>
            </w:pPr>
            <w:r>
              <w:rPr>
                <w:rStyle w:val="25"/>
              </w:rPr>
              <w:t>Устранение барьеров по предоставлению информации , организация сопровождения</w:t>
            </w:r>
          </w:p>
        </w:tc>
      </w:tr>
    </w:tbl>
    <w:p w:rsidR="00F656D3" w:rsidRDefault="00F656D3" w:rsidP="000610BF">
      <w:pPr>
        <w:framePr w:w="9586" w:wrap="notBeside" w:vAnchor="text" w:hAnchor="text" w:xAlign="right" w:y="1"/>
        <w:ind w:right="-7"/>
        <w:jc w:val="both"/>
        <w:rPr>
          <w:sz w:val="2"/>
          <w:szCs w:val="2"/>
        </w:rPr>
      </w:pPr>
    </w:p>
    <w:p w:rsidR="00F656D3" w:rsidRDefault="00F656D3" w:rsidP="000610BF">
      <w:pPr>
        <w:ind w:right="-7"/>
        <w:jc w:val="both"/>
        <w:rPr>
          <w:sz w:val="2"/>
          <w:szCs w:val="2"/>
        </w:rPr>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D313FB" w:rsidRDefault="00D313FB" w:rsidP="000610BF">
      <w:pPr>
        <w:pStyle w:val="22"/>
        <w:shd w:val="clear" w:color="auto" w:fill="auto"/>
        <w:spacing w:before="0" w:after="0" w:line="240" w:lineRule="auto"/>
        <w:ind w:right="-7" w:firstLine="0"/>
        <w:jc w:val="both"/>
      </w:pPr>
    </w:p>
    <w:p w:rsidR="00994ADE" w:rsidRDefault="00994ADE" w:rsidP="000610BF">
      <w:pPr>
        <w:pStyle w:val="32"/>
        <w:keepNext/>
        <w:keepLines/>
        <w:shd w:val="clear" w:color="auto" w:fill="auto"/>
        <w:spacing w:before="0" w:after="0" w:line="240" w:lineRule="auto"/>
        <w:ind w:right="-7" w:firstLine="709"/>
      </w:pPr>
      <w:bookmarkStart w:id="8" w:name="bookmark15"/>
    </w:p>
    <w:p w:rsidR="00F656D3" w:rsidRDefault="00CF0AC6" w:rsidP="000610BF">
      <w:pPr>
        <w:pStyle w:val="32"/>
        <w:keepNext/>
        <w:keepLines/>
        <w:shd w:val="clear" w:color="auto" w:fill="auto"/>
        <w:spacing w:before="0" w:after="0" w:line="240" w:lineRule="auto"/>
        <w:ind w:right="-7" w:firstLine="709"/>
      </w:pPr>
      <w:r w:rsidRPr="002C5117">
        <w:t>Обеспечение доступности для инвалидов общего образования</w:t>
      </w:r>
      <w:bookmarkEnd w:id="8"/>
    </w:p>
    <w:p w:rsidR="002C5117" w:rsidRPr="002C5117" w:rsidRDefault="002C5117" w:rsidP="000610BF">
      <w:pPr>
        <w:pStyle w:val="32"/>
        <w:keepNext/>
        <w:keepLines/>
        <w:shd w:val="clear" w:color="auto" w:fill="auto"/>
        <w:spacing w:before="0" w:after="0" w:line="240" w:lineRule="auto"/>
        <w:ind w:right="-7" w:firstLine="709"/>
      </w:pPr>
    </w:p>
    <w:p w:rsidR="00F656D3" w:rsidRDefault="00CF0AC6" w:rsidP="000610BF">
      <w:pPr>
        <w:pStyle w:val="50"/>
        <w:shd w:val="clear" w:color="auto" w:fill="auto"/>
        <w:spacing w:before="0" w:after="0" w:line="240" w:lineRule="auto"/>
        <w:ind w:right="-7" w:firstLine="709"/>
        <w:rPr>
          <w:rFonts w:ascii="Times New Roman" w:hAnsi="Times New Roman" w:cs="Times New Roman"/>
          <w:sz w:val="24"/>
          <w:szCs w:val="24"/>
        </w:rPr>
      </w:pPr>
      <w:r w:rsidRPr="002C5117">
        <w:rPr>
          <w:rFonts w:ascii="Times New Roman" w:hAnsi="Times New Roman" w:cs="Times New Roman"/>
          <w:sz w:val="24"/>
          <w:szCs w:val="24"/>
        </w:rPr>
        <w:t>В российском законодательстве используется термин «обучающийся с ограниченными возможностями здоровья», который обозначает физическое лицо, имеющее недостатки в физическом и (или) психологическом развитии, подтвержденные психолого-медико</w:t>
      </w:r>
      <w:r w:rsidRPr="002C5117">
        <w:rPr>
          <w:rFonts w:ascii="Times New Roman" w:hAnsi="Times New Roman" w:cs="Times New Roman"/>
          <w:sz w:val="24"/>
          <w:szCs w:val="24"/>
        </w:rPr>
        <w:softHyphen/>
        <w:t>педагогической комиссией и препятствующие получению образования без создания специальных условий. В данную категорию обучающихся включаются инвалиды, для обучения которых необходимо создание специальных условий.</w:t>
      </w:r>
    </w:p>
    <w:p w:rsidR="002C5117" w:rsidRPr="002C5117" w:rsidRDefault="002C5117" w:rsidP="000610BF">
      <w:pPr>
        <w:pStyle w:val="50"/>
        <w:shd w:val="clear" w:color="auto" w:fill="auto"/>
        <w:spacing w:before="0" w:after="0" w:line="240" w:lineRule="auto"/>
        <w:ind w:right="-7" w:firstLine="709"/>
        <w:rPr>
          <w:rFonts w:ascii="Times New Roman" w:hAnsi="Times New Roman" w:cs="Times New Roman"/>
          <w:sz w:val="24"/>
          <w:szCs w:val="24"/>
        </w:rPr>
      </w:pPr>
    </w:p>
    <w:p w:rsidR="002C5117" w:rsidRDefault="00CF0AC6" w:rsidP="000610BF">
      <w:pPr>
        <w:pStyle w:val="22"/>
        <w:numPr>
          <w:ilvl w:val="0"/>
          <w:numId w:val="10"/>
        </w:numPr>
        <w:shd w:val="clear" w:color="auto" w:fill="auto"/>
        <w:tabs>
          <w:tab w:val="left" w:pos="-142"/>
        </w:tabs>
        <w:spacing w:before="0" w:after="0" w:line="240" w:lineRule="auto"/>
        <w:ind w:right="-7" w:firstLine="0"/>
        <w:jc w:val="both"/>
      </w:pPr>
      <w:r w:rsidRPr="002C5117">
        <w:rPr>
          <w:rStyle w:val="27"/>
        </w:rPr>
        <w:t>Общие положения</w:t>
      </w:r>
    </w:p>
    <w:p w:rsidR="002C5117" w:rsidRDefault="002C5117" w:rsidP="000610BF">
      <w:pPr>
        <w:pStyle w:val="22"/>
        <w:shd w:val="clear" w:color="auto" w:fill="auto"/>
        <w:tabs>
          <w:tab w:val="left" w:pos="-142"/>
        </w:tabs>
        <w:spacing w:before="0" w:after="0" w:line="240" w:lineRule="auto"/>
        <w:ind w:right="-7" w:firstLine="0"/>
        <w:jc w:val="both"/>
      </w:pPr>
    </w:p>
    <w:p w:rsidR="00F656D3" w:rsidRPr="002C5117" w:rsidRDefault="00CF0AC6" w:rsidP="000610BF">
      <w:pPr>
        <w:pStyle w:val="22"/>
        <w:shd w:val="clear" w:color="auto" w:fill="auto"/>
        <w:tabs>
          <w:tab w:val="left" w:pos="-426"/>
        </w:tabs>
        <w:spacing w:before="0" w:after="0" w:line="240" w:lineRule="auto"/>
        <w:ind w:right="-7" w:firstLine="709"/>
        <w:jc w:val="both"/>
      </w:pPr>
      <w:r w:rsidRPr="002C5117">
        <w:t xml:space="preserve">Согласно статье 79 Федерального закона от 29 декабря 2012 г. № 273-ФЗ «Об образовании в Российской Федерации» </w:t>
      </w:r>
      <w:r w:rsidR="002C5117">
        <w:t xml:space="preserve">с изменениями от 8 декабря 2020 года </w:t>
      </w:r>
      <w:r w:rsidRPr="002C5117">
        <w:t>общее образование обучающихся с ограниченными возможностями здоровья (далее - обучающиеся с ОВЗ)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F656D3" w:rsidRDefault="00CF0AC6" w:rsidP="000610BF">
      <w:pPr>
        <w:pStyle w:val="22"/>
        <w:shd w:val="clear" w:color="auto" w:fill="auto"/>
        <w:spacing w:before="0" w:after="0" w:line="240" w:lineRule="auto"/>
        <w:ind w:right="-7" w:firstLine="709"/>
        <w:jc w:val="both"/>
      </w:pPr>
      <w:r w:rsidRPr="002C5117">
        <w:t>Под специальными условиями для получения образования обучающимися с ОВЗ следует понимать особые требования к материально-технической составляющей образовательной организации, организации образовательного процесса, содержанию образовательных программ, адаптированные под возможности обучающихся с ОВЗ и обеспечивающие получение ими полноценного образования соответствующего уровня. Согласно указанному Федеральному закону специальные условия для получения образования подразумевают условия обучения, воспитания и развития, включающие в себя: - использование специальных образовательных программ и методов обучения и воспитания, - использование специальных учебных пособий и дидактических материалов, - использование специальных технических средств обучения коллективного и индивидуального пользования, - предоставление услуг ассистента (помощника), оказывающего обучающимся необходимую техническую помощь, - проведение групповых и индивидуальных коррекционных занятий, -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C5117" w:rsidRPr="002C5117" w:rsidRDefault="002C5117" w:rsidP="000610BF">
      <w:pPr>
        <w:pStyle w:val="22"/>
        <w:shd w:val="clear" w:color="auto" w:fill="auto"/>
        <w:spacing w:before="0" w:after="0" w:line="240" w:lineRule="auto"/>
        <w:ind w:right="-7" w:firstLine="709"/>
        <w:jc w:val="both"/>
      </w:pPr>
    </w:p>
    <w:p w:rsidR="00F656D3" w:rsidRPr="002C5117" w:rsidRDefault="00CF0AC6" w:rsidP="000610BF">
      <w:pPr>
        <w:pStyle w:val="32"/>
        <w:keepNext/>
        <w:keepLines/>
        <w:numPr>
          <w:ilvl w:val="0"/>
          <w:numId w:val="10"/>
        </w:numPr>
        <w:shd w:val="clear" w:color="auto" w:fill="auto"/>
        <w:spacing w:before="0" w:after="0" w:line="240" w:lineRule="auto"/>
        <w:ind w:right="-7" w:firstLine="0"/>
        <w:rPr>
          <w:rStyle w:val="33"/>
          <w:b/>
          <w:bCs/>
        </w:rPr>
      </w:pPr>
      <w:bookmarkStart w:id="9" w:name="bookmark16"/>
      <w:r w:rsidRPr="002C5117">
        <w:t>Специальные условия материально-технического характер</w:t>
      </w:r>
      <w:r w:rsidRPr="002C5117">
        <w:rPr>
          <w:rStyle w:val="33"/>
          <w:b/>
        </w:rPr>
        <w:t>а</w:t>
      </w:r>
      <w:bookmarkEnd w:id="9"/>
    </w:p>
    <w:p w:rsidR="002C5117" w:rsidRPr="002C5117" w:rsidRDefault="002C5117" w:rsidP="000610BF">
      <w:pPr>
        <w:pStyle w:val="32"/>
        <w:keepNext/>
        <w:keepLines/>
        <w:shd w:val="clear" w:color="auto" w:fill="auto"/>
        <w:spacing w:before="0" w:after="0" w:line="240" w:lineRule="auto"/>
        <w:ind w:right="-7" w:firstLine="0"/>
      </w:pP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1. Для воспитанников с ОВЗ по зрению должны быть обеспечены:</w:t>
      </w:r>
    </w:p>
    <w:p w:rsidR="00F656D3" w:rsidRPr="002C5117" w:rsidRDefault="00CF0AC6" w:rsidP="000610BF">
      <w:pPr>
        <w:pStyle w:val="22"/>
        <w:numPr>
          <w:ilvl w:val="0"/>
          <w:numId w:val="2"/>
        </w:numPr>
        <w:shd w:val="clear" w:color="auto" w:fill="auto"/>
        <w:tabs>
          <w:tab w:val="left" w:pos="993"/>
          <w:tab w:val="left" w:pos="2077"/>
        </w:tabs>
        <w:spacing w:before="0" w:after="0" w:line="240" w:lineRule="auto"/>
        <w:ind w:right="-7" w:firstLine="709"/>
        <w:jc w:val="both"/>
      </w:pPr>
      <w:r w:rsidRPr="002C5117">
        <w:t xml:space="preserve">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веб-контента и веб-сервисов </w:t>
      </w:r>
      <w:r w:rsidRPr="002C5117">
        <w:rPr>
          <w:lang w:eastAsia="en-US" w:bidi="en-US"/>
        </w:rPr>
        <w:t>(</w:t>
      </w:r>
      <w:r w:rsidRPr="002C5117">
        <w:rPr>
          <w:lang w:val="en-US" w:eastAsia="en-US" w:bidi="en-US"/>
        </w:rPr>
        <w:t>WCAG</w:t>
      </w:r>
      <w:r w:rsidRPr="002C5117">
        <w:rPr>
          <w:lang w:eastAsia="en-US" w:bidi="en-US"/>
        </w:rPr>
        <w:t>);</w:t>
      </w:r>
    </w:p>
    <w:p w:rsidR="00F656D3" w:rsidRPr="002C5117" w:rsidRDefault="00CF0AC6" w:rsidP="000610BF">
      <w:pPr>
        <w:pStyle w:val="22"/>
        <w:numPr>
          <w:ilvl w:val="0"/>
          <w:numId w:val="2"/>
        </w:numPr>
        <w:shd w:val="clear" w:color="auto" w:fill="auto"/>
        <w:tabs>
          <w:tab w:val="left" w:pos="993"/>
          <w:tab w:val="left" w:pos="2090"/>
        </w:tabs>
        <w:spacing w:before="0" w:after="0" w:line="240" w:lineRule="auto"/>
        <w:ind w:right="-7" w:firstLine="709"/>
        <w:jc w:val="both"/>
      </w:pPr>
      <w:r w:rsidRPr="002C5117">
        <w:t>размещение в доступных для учащихся, являющихся слепыми или слабовидящими, местах и в адаптированной форме справочной информации о расписании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F656D3" w:rsidRPr="002C5117" w:rsidRDefault="00CF0AC6" w:rsidP="000610BF">
      <w:pPr>
        <w:pStyle w:val="22"/>
        <w:numPr>
          <w:ilvl w:val="0"/>
          <w:numId w:val="2"/>
        </w:numPr>
        <w:shd w:val="clear" w:color="auto" w:fill="auto"/>
        <w:tabs>
          <w:tab w:val="left" w:pos="993"/>
          <w:tab w:val="left" w:pos="2036"/>
        </w:tabs>
        <w:spacing w:before="0" w:after="0" w:line="240" w:lineRule="auto"/>
        <w:ind w:right="-7" w:firstLine="709"/>
        <w:jc w:val="both"/>
      </w:pPr>
      <w:r w:rsidRPr="002C5117">
        <w:t>присутствие ассистента, оказывающего учащемуся необходимую помощь;</w:t>
      </w:r>
    </w:p>
    <w:p w:rsidR="00F656D3" w:rsidRPr="002C5117" w:rsidRDefault="00CF0AC6" w:rsidP="000610BF">
      <w:pPr>
        <w:pStyle w:val="22"/>
        <w:numPr>
          <w:ilvl w:val="0"/>
          <w:numId w:val="2"/>
        </w:numPr>
        <w:shd w:val="clear" w:color="auto" w:fill="auto"/>
        <w:tabs>
          <w:tab w:val="left" w:pos="993"/>
          <w:tab w:val="left" w:pos="2080"/>
        </w:tabs>
        <w:spacing w:before="0" w:after="0" w:line="240" w:lineRule="auto"/>
        <w:ind w:right="-7" w:firstLine="709"/>
        <w:jc w:val="both"/>
      </w:pPr>
      <w:r w:rsidRPr="002C5117">
        <w:t>обеспечение выпуска альтернативных форматов печатных материалов (крупный шрифт) или аудиофайлов;</w:t>
      </w:r>
    </w:p>
    <w:p w:rsidR="00F656D3" w:rsidRPr="002C5117" w:rsidRDefault="00CF0AC6" w:rsidP="000610BF">
      <w:pPr>
        <w:pStyle w:val="22"/>
        <w:numPr>
          <w:ilvl w:val="0"/>
          <w:numId w:val="2"/>
        </w:numPr>
        <w:shd w:val="clear" w:color="auto" w:fill="auto"/>
        <w:tabs>
          <w:tab w:val="left" w:pos="993"/>
          <w:tab w:val="left" w:pos="2090"/>
        </w:tabs>
        <w:spacing w:before="0" w:after="0" w:line="240" w:lineRule="auto"/>
        <w:ind w:right="-7" w:firstLine="709"/>
        <w:jc w:val="both"/>
      </w:pPr>
      <w:r w:rsidRPr="002C5117">
        <w:t>доступ учащегося, являющегося слепым и использующего собаку-поводыря, к зданию образовательной организации, располагающему местом для размещения собаки- поводыря в часы обучения самого учащегося;</w:t>
      </w:r>
    </w:p>
    <w:p w:rsidR="00F656D3" w:rsidRPr="002C5117" w:rsidRDefault="00CF0AC6" w:rsidP="000610BF">
      <w:pPr>
        <w:pStyle w:val="22"/>
        <w:numPr>
          <w:ilvl w:val="0"/>
          <w:numId w:val="2"/>
        </w:numPr>
        <w:shd w:val="clear" w:color="auto" w:fill="auto"/>
        <w:tabs>
          <w:tab w:val="left" w:pos="993"/>
          <w:tab w:val="left" w:pos="2036"/>
        </w:tabs>
        <w:spacing w:before="0" w:after="0" w:line="240" w:lineRule="auto"/>
        <w:ind w:right="-7" w:firstLine="709"/>
        <w:jc w:val="both"/>
      </w:pPr>
      <w:r w:rsidRPr="002C5117">
        <w:t>при планировке ученических мест расстояние между рядами столов - не менее 0,6 м; между столами в ряду - не менее 0,5 м; между рядами столов и стенами без оконных проемов - не менее 0,7 м;</w:t>
      </w: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lastRenderedPageBreak/>
        <w:t>между рядом столов и стеной с оконными проемами - не менее 0,5 м;</w:t>
      </w:r>
    </w:p>
    <w:p w:rsidR="00F656D3" w:rsidRPr="002C5117" w:rsidRDefault="00CF0AC6" w:rsidP="000610BF">
      <w:pPr>
        <w:pStyle w:val="22"/>
        <w:numPr>
          <w:ilvl w:val="0"/>
          <w:numId w:val="2"/>
        </w:numPr>
        <w:shd w:val="clear" w:color="auto" w:fill="auto"/>
        <w:tabs>
          <w:tab w:val="left" w:pos="993"/>
          <w:tab w:val="left" w:pos="2036"/>
        </w:tabs>
        <w:spacing w:before="0" w:after="0" w:line="240" w:lineRule="auto"/>
        <w:ind w:right="-7" w:firstLine="709"/>
        <w:jc w:val="both"/>
      </w:pPr>
      <w:r w:rsidRPr="002C5117">
        <w:t>площадь ученического стола должна быть не менее 1 м ширины и 0,6 м глубины для размещения брайлевской литературы; - площадь зоны на 1 учащегося с нарушением зрения должна быть более 3 кв. м.</w:t>
      </w:r>
    </w:p>
    <w:p w:rsidR="00F656D3" w:rsidRPr="002C5117" w:rsidRDefault="00CF0AC6" w:rsidP="000610BF">
      <w:pPr>
        <w:pStyle w:val="22"/>
        <w:numPr>
          <w:ilvl w:val="0"/>
          <w:numId w:val="11"/>
        </w:numPr>
        <w:shd w:val="clear" w:color="auto" w:fill="auto"/>
        <w:tabs>
          <w:tab w:val="left" w:pos="993"/>
          <w:tab w:val="left" w:pos="2114"/>
        </w:tabs>
        <w:spacing w:before="0" w:after="0" w:line="240" w:lineRule="auto"/>
        <w:ind w:right="-7" w:firstLine="709"/>
        <w:jc w:val="both"/>
      </w:pPr>
      <w:r w:rsidRPr="002C5117">
        <w:t>Для воспитанников с ОВЗ по слуху должны быть обеспечены:</w:t>
      </w: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 - надлежащие звуковые средства воспроизведения информации; - получение информации с использованием русского жестового языка (сурдоперевода, тифлосурдоперевода); - при планировке ученических мест для учащихся с нарушением слуха расстояние между рядами столов - не менее 0,6 м; между столами в ряду - не менее 0,5 м; между рядами столов и стенами без оконных проемов - не менее 0,7 м; между рядом столов и стеной с оконными проемами - не менее 0,5 м; - площадь ученического стола должна быть не менее 1 м ширины и 0,6 м глубины для размещения тифлосредств; - площадь зоны на 1 учащегося с недостатками слуха в учебных кабинетах следует принимать не менее 2,5 кв. м.</w:t>
      </w:r>
    </w:p>
    <w:p w:rsidR="00F656D3" w:rsidRPr="002C5117" w:rsidRDefault="00CF0AC6" w:rsidP="000610BF">
      <w:pPr>
        <w:pStyle w:val="22"/>
        <w:numPr>
          <w:ilvl w:val="0"/>
          <w:numId w:val="11"/>
        </w:numPr>
        <w:shd w:val="clear" w:color="auto" w:fill="auto"/>
        <w:tabs>
          <w:tab w:val="left" w:pos="993"/>
          <w:tab w:val="left" w:pos="2114"/>
        </w:tabs>
        <w:spacing w:before="0" w:after="0" w:line="240" w:lineRule="auto"/>
        <w:ind w:right="-7" w:firstLine="709"/>
        <w:jc w:val="both"/>
      </w:pPr>
      <w:r w:rsidRPr="002C5117">
        <w:t>Для воспитанников, имеющих нарушения опорно-двигательного аппарата, должны быть обеспечены</w:t>
      </w:r>
    </w:p>
    <w:p w:rsidR="00F656D3" w:rsidRDefault="00CF0AC6" w:rsidP="000610BF">
      <w:pPr>
        <w:pStyle w:val="22"/>
        <w:shd w:val="clear" w:color="auto" w:fill="auto"/>
        <w:tabs>
          <w:tab w:val="left" w:pos="993"/>
        </w:tabs>
        <w:spacing w:before="0" w:after="0" w:line="240" w:lineRule="auto"/>
        <w:ind w:right="-7" w:firstLine="709"/>
        <w:jc w:val="both"/>
      </w:pPr>
      <w:r w:rsidRPr="002C5117">
        <w:t xml:space="preserve">условия для беспрепятственного доступа учащихся в учебные помещения, столовые, туалетные и другие помещения образовательной организации, а также их пребывания в указанных помещениях:20 - наличие пандусов, поручней, расширенных дверных проемов, лифтов, локальное понижение стоек-барьеров до высоты не более 0,8 м; 26 - наличие специальных кресел и других приспособлений; - минимальный размер зоны на одно место с учетом подъезда и разворота коляски равный 1,8 </w:t>
      </w:r>
      <w:r w:rsidRPr="002C5117">
        <w:rPr>
          <w:lang w:val="en-US" w:eastAsia="en-US" w:bidi="en-US"/>
        </w:rPr>
        <w:t>x</w:t>
      </w:r>
      <w:r w:rsidRPr="002C5117">
        <w:t>1,8 м; - ширина прохода между рядами столов для учащихся, передвигающихся в креслах-колясках и на опорах, - не менее 0,9 м от спинки стула до следующего стола, а у места учащегося на кресле-коляске вдоль прохода - не менее 1,4 м; - площадь зоны на 1 учащегося с поражением опорно-двигательного аппарата в учебных кабинетах следует принимать более 3 кв. м; - лифт для учащихся-инвалидов, передвигающихся в инвалидном кресле, в учреждениях общего образования должен предусматриваться в выделенном лифтовом холле; - в актовых и зрительных залах неспециализированных образовательных учреждений следует предусматривать места для инвалидов на креслах-колясках из расчета: в зале на 50-150 мест - 3-5 мест; в зале на 151-300 мест - 5-7 мест; в зале на 301- 500 мест - 7-10 мест; в зале на 501-800 мест - 10-15 мест, а также их доступность на эстраду, сцену.</w:t>
      </w:r>
    </w:p>
    <w:p w:rsidR="002C5117" w:rsidRPr="002C5117" w:rsidRDefault="002C5117" w:rsidP="000610BF">
      <w:pPr>
        <w:pStyle w:val="22"/>
        <w:shd w:val="clear" w:color="auto" w:fill="auto"/>
        <w:tabs>
          <w:tab w:val="left" w:pos="993"/>
        </w:tabs>
        <w:spacing w:before="0" w:after="0" w:line="240" w:lineRule="auto"/>
        <w:ind w:right="-7" w:firstLine="709"/>
        <w:jc w:val="both"/>
      </w:pPr>
    </w:p>
    <w:p w:rsidR="00F656D3" w:rsidRDefault="00CF0AC6" w:rsidP="000610BF">
      <w:pPr>
        <w:pStyle w:val="32"/>
        <w:keepNext/>
        <w:keepLines/>
        <w:shd w:val="clear" w:color="auto" w:fill="auto"/>
        <w:spacing w:before="0" w:after="0" w:line="240" w:lineRule="auto"/>
        <w:ind w:right="-7" w:firstLine="0"/>
      </w:pPr>
      <w:bookmarkStart w:id="10" w:name="bookmark17"/>
      <w:r w:rsidRPr="002C5117">
        <w:t>З.Организация образовательной деятельности</w:t>
      </w:r>
      <w:bookmarkEnd w:id="10"/>
    </w:p>
    <w:p w:rsidR="002C5117" w:rsidRPr="002C5117" w:rsidRDefault="002C5117" w:rsidP="000610BF">
      <w:pPr>
        <w:pStyle w:val="32"/>
        <w:keepNext/>
        <w:keepLines/>
        <w:shd w:val="clear" w:color="auto" w:fill="auto"/>
        <w:spacing w:before="0" w:after="0" w:line="240" w:lineRule="auto"/>
        <w:ind w:right="-7" w:firstLine="709"/>
      </w:pP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В образовательных организациях, осуществляющих образовательную деятельность по адаптированным образовательным программам, организация образовательного процесса строится исходя из следующих требований:</w:t>
      </w:r>
    </w:p>
    <w:p w:rsidR="00F656D3" w:rsidRPr="002C5117" w:rsidRDefault="00CF0AC6" w:rsidP="000610BF">
      <w:pPr>
        <w:pStyle w:val="22"/>
        <w:numPr>
          <w:ilvl w:val="0"/>
          <w:numId w:val="2"/>
        </w:numPr>
        <w:shd w:val="clear" w:color="auto" w:fill="auto"/>
        <w:tabs>
          <w:tab w:val="left" w:pos="993"/>
          <w:tab w:val="left" w:pos="2080"/>
        </w:tabs>
        <w:spacing w:before="0" w:after="0" w:line="240" w:lineRule="auto"/>
        <w:ind w:right="-7" w:firstLine="709"/>
        <w:jc w:val="both"/>
      </w:pPr>
      <w:r w:rsidRPr="002C5117">
        <w:t>для слабослышащих воспитанников, как правило, создаются два отделения (1 отделение - для воспитанников с легким недоразвитием речи, обусловленным нарушением слуха; 2 отделение</w:t>
      </w:r>
    </w:p>
    <w:p w:rsidR="00F656D3" w:rsidRPr="002C5117" w:rsidRDefault="00CF0AC6" w:rsidP="000610BF">
      <w:pPr>
        <w:pStyle w:val="22"/>
        <w:numPr>
          <w:ilvl w:val="0"/>
          <w:numId w:val="2"/>
        </w:numPr>
        <w:shd w:val="clear" w:color="auto" w:fill="auto"/>
        <w:tabs>
          <w:tab w:val="left" w:pos="993"/>
          <w:tab w:val="left" w:pos="2085"/>
        </w:tabs>
        <w:spacing w:before="0" w:after="0" w:line="240" w:lineRule="auto"/>
        <w:ind w:right="-7" w:firstLine="709"/>
        <w:jc w:val="both"/>
      </w:pPr>
      <w:r w:rsidRPr="002C5117">
        <w:t>для воспитанников с глубоким недоразвитием речи, обусловленным нарушением слуха); - для воспитанников, имеющих тяжелые нарушения речи, как правило, создаются два отделения (1 отделение - для учащихся, имеющих общее недоразвитие речи тяжелой степени, а также учащихся, имеющих общее недоразвитие речи, сопровождающееся заиканием; 2 отделение</w:t>
      </w:r>
    </w:p>
    <w:p w:rsidR="00F656D3" w:rsidRPr="002C5117" w:rsidRDefault="00CF0AC6" w:rsidP="000610BF">
      <w:pPr>
        <w:pStyle w:val="22"/>
        <w:numPr>
          <w:ilvl w:val="0"/>
          <w:numId w:val="2"/>
        </w:numPr>
        <w:shd w:val="clear" w:color="auto" w:fill="auto"/>
        <w:tabs>
          <w:tab w:val="left" w:pos="993"/>
          <w:tab w:val="left" w:pos="2068"/>
        </w:tabs>
        <w:spacing w:before="0" w:after="0" w:line="240" w:lineRule="auto"/>
        <w:ind w:right="-7" w:firstLine="709"/>
        <w:jc w:val="both"/>
      </w:pPr>
      <w:r w:rsidRPr="002C5117">
        <w:t>для учащихся с тяжелой формой заикания при нормальном развитии речи); - для воспитанников с нарушениями зрения допускается совместное обучение слепых и слабовидящих учащихся, а также воспитанников с пониженным зрением, нуждающихся в офтальмологическом сопровождении. Основой обучения слепых учащихся является система Брайля;</w:t>
      </w:r>
    </w:p>
    <w:p w:rsidR="00F656D3" w:rsidRDefault="00CF0AC6" w:rsidP="000610BF">
      <w:pPr>
        <w:pStyle w:val="22"/>
        <w:numPr>
          <w:ilvl w:val="0"/>
          <w:numId w:val="2"/>
        </w:numPr>
        <w:shd w:val="clear" w:color="auto" w:fill="auto"/>
        <w:tabs>
          <w:tab w:val="left" w:pos="993"/>
          <w:tab w:val="left" w:pos="2068"/>
        </w:tabs>
        <w:spacing w:before="0" w:after="0" w:line="240" w:lineRule="auto"/>
        <w:ind w:right="-7" w:firstLine="709"/>
        <w:jc w:val="both"/>
      </w:pPr>
      <w:r w:rsidRPr="002C5117">
        <w:t xml:space="preserve">для воспитанников с расстройством аутистического спектра: а) допускается совместное их обучение с воспитанниками с задержкой психического развития (для воспитанников с расстройством аутистического спектра, интеллектуальное развитие которых сопоставимо с задержкой психического развития), а также совместное обучение по образовательным программам </w:t>
      </w:r>
      <w:r w:rsidRPr="002C5117">
        <w:lastRenderedPageBreak/>
        <w:t>с учащимися с умственной отсталостью (для воспитанников с расстройством аутистического спектра, интеллектуальное развитие которых сопоставимо с умственной отсталостью) (не более одного ребенка в одну группу); б) на период адаптации к нахождению в образовательной организации (от полугода до 1 года) организуется специальное сопровождение; в) на групповых занятиях воспитанников с расстройствами аутистического спектра требуется присутствие воспитателя (тьютора); г) организуются индивидуальные занятия с педагогом-психологом по развитию навыков коммуникации, поддержке эмоционального и социального развития таких детей; - для воспитанников с умственной отсталостью, создаются классы (группы) для учащихся с умеренной и тяжелой умственной отсталостью.</w:t>
      </w:r>
    </w:p>
    <w:p w:rsidR="002C5117" w:rsidRPr="002C5117" w:rsidRDefault="002C5117" w:rsidP="000610BF">
      <w:pPr>
        <w:pStyle w:val="22"/>
        <w:shd w:val="clear" w:color="auto" w:fill="auto"/>
        <w:tabs>
          <w:tab w:val="left" w:pos="993"/>
          <w:tab w:val="left" w:pos="2068"/>
        </w:tabs>
        <w:spacing w:before="0" w:after="0" w:line="240" w:lineRule="auto"/>
        <w:ind w:left="709" w:right="-7" w:firstLine="0"/>
        <w:jc w:val="both"/>
      </w:pPr>
    </w:p>
    <w:p w:rsidR="00F656D3" w:rsidRPr="002C5117" w:rsidRDefault="00CF0AC6" w:rsidP="000610BF">
      <w:pPr>
        <w:pStyle w:val="22"/>
        <w:numPr>
          <w:ilvl w:val="0"/>
          <w:numId w:val="11"/>
        </w:numPr>
        <w:shd w:val="clear" w:color="auto" w:fill="auto"/>
        <w:spacing w:before="0" w:after="0" w:line="240" w:lineRule="auto"/>
        <w:ind w:right="-7" w:firstLine="0"/>
        <w:jc w:val="both"/>
        <w:rPr>
          <w:b/>
        </w:rPr>
      </w:pPr>
      <w:r w:rsidRPr="002C5117">
        <w:rPr>
          <w:rStyle w:val="27"/>
        </w:rPr>
        <w:t>Образовательный процесс</w:t>
      </w:r>
      <w:r w:rsidRPr="002C5117">
        <w:t xml:space="preserve">. </w:t>
      </w:r>
      <w:r w:rsidRPr="002C5117">
        <w:rPr>
          <w:b/>
        </w:rPr>
        <w:t>Реал</w:t>
      </w:r>
      <w:r w:rsidR="002C5117" w:rsidRPr="002C5117">
        <w:rPr>
          <w:b/>
        </w:rPr>
        <w:t>изация образовательных программ</w:t>
      </w:r>
    </w:p>
    <w:p w:rsidR="002C5117" w:rsidRPr="002C5117" w:rsidRDefault="002C5117" w:rsidP="000610BF">
      <w:pPr>
        <w:pStyle w:val="22"/>
        <w:shd w:val="clear" w:color="auto" w:fill="auto"/>
        <w:spacing w:before="0" w:after="0" w:line="240" w:lineRule="auto"/>
        <w:ind w:right="-7" w:firstLine="0"/>
        <w:jc w:val="both"/>
      </w:pPr>
    </w:p>
    <w:p w:rsidR="00F656D3" w:rsidRPr="002C5117" w:rsidRDefault="00CF0AC6" w:rsidP="000610BF">
      <w:pPr>
        <w:pStyle w:val="22"/>
        <w:shd w:val="clear" w:color="auto" w:fill="auto"/>
        <w:spacing w:before="0" w:after="0" w:line="240" w:lineRule="auto"/>
        <w:ind w:right="-7" w:firstLine="709"/>
        <w:jc w:val="both"/>
      </w:pPr>
      <w:r w:rsidRPr="002C5117">
        <w:t>Содержание образования при получении начального общего образования определяется в соответствии с адаптированной образовательной программой, которая самостоятельно разрабатывается образовательной организацией на основе федерального государственного образовательного стандарта начального общего образования обучающихся с ОВЗ22 (далее - Стандарт). Стандарт является основой для разработки соответствующих образовательных программ для следующих групп обучающихся с ОВЗ: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w:t>
      </w: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Исходя из положений Стандарта, образовательная программа должна учитывать следующие основные требования:</w:t>
      </w:r>
    </w:p>
    <w:p w:rsidR="00F656D3" w:rsidRPr="002C5117" w:rsidRDefault="00CF0AC6" w:rsidP="000610BF">
      <w:pPr>
        <w:pStyle w:val="22"/>
        <w:numPr>
          <w:ilvl w:val="0"/>
          <w:numId w:val="2"/>
        </w:numPr>
        <w:shd w:val="clear" w:color="auto" w:fill="auto"/>
        <w:tabs>
          <w:tab w:val="left" w:pos="993"/>
          <w:tab w:val="left" w:pos="2080"/>
        </w:tabs>
        <w:spacing w:before="0" w:after="0" w:line="240" w:lineRule="auto"/>
        <w:ind w:right="-7" w:firstLine="709"/>
        <w:jc w:val="both"/>
      </w:pPr>
      <w:r w:rsidRPr="002C5117">
        <w:t>срок освоения образовательной программы устанавливается от четырех до шести лет в зависимости от группы обучающихся, с учетом их особых образовательных потребностей;</w:t>
      </w:r>
    </w:p>
    <w:p w:rsidR="00F656D3" w:rsidRPr="002C5117" w:rsidRDefault="00CF0AC6" w:rsidP="000610BF">
      <w:pPr>
        <w:pStyle w:val="22"/>
        <w:numPr>
          <w:ilvl w:val="0"/>
          <w:numId w:val="2"/>
        </w:numPr>
        <w:shd w:val="clear" w:color="auto" w:fill="auto"/>
        <w:tabs>
          <w:tab w:val="left" w:pos="993"/>
          <w:tab w:val="left" w:pos="2090"/>
        </w:tabs>
        <w:spacing w:before="0" w:after="0" w:line="240" w:lineRule="auto"/>
        <w:ind w:right="-7" w:firstLine="709"/>
        <w:jc w:val="both"/>
      </w:pPr>
      <w:r w:rsidRPr="002C5117">
        <w:t>реализация образовательной программы осуществляется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F656D3" w:rsidRPr="002C5117" w:rsidRDefault="00CF0AC6" w:rsidP="000610BF">
      <w:pPr>
        <w:pStyle w:val="22"/>
        <w:numPr>
          <w:ilvl w:val="0"/>
          <w:numId w:val="2"/>
        </w:numPr>
        <w:shd w:val="clear" w:color="auto" w:fill="auto"/>
        <w:tabs>
          <w:tab w:val="left" w:pos="993"/>
          <w:tab w:val="left" w:pos="2065"/>
        </w:tabs>
        <w:spacing w:before="0" w:after="0" w:line="240" w:lineRule="auto"/>
        <w:ind w:right="-7" w:firstLine="709"/>
        <w:jc w:val="both"/>
      </w:pPr>
      <w:r w:rsidRPr="002C5117">
        <w:t>может быть разработан один или несколько вариантов программы с учетом особых образовательных потребностей;</w:t>
      </w:r>
    </w:p>
    <w:p w:rsidR="00F656D3" w:rsidRPr="002C5117" w:rsidRDefault="00CF0AC6" w:rsidP="000610BF">
      <w:pPr>
        <w:pStyle w:val="22"/>
        <w:numPr>
          <w:ilvl w:val="0"/>
          <w:numId w:val="2"/>
        </w:numPr>
        <w:shd w:val="clear" w:color="auto" w:fill="auto"/>
        <w:tabs>
          <w:tab w:val="left" w:pos="993"/>
          <w:tab w:val="left" w:pos="2065"/>
        </w:tabs>
        <w:spacing w:before="0" w:after="0" w:line="240" w:lineRule="auto"/>
        <w:ind w:right="-7" w:firstLine="709"/>
        <w:jc w:val="both"/>
      </w:pPr>
      <w:r w:rsidRPr="002C5117">
        <w:t>реализация программы может быть организована как совместно с другими обучающимися, так и в отдельных классах, группах или в отдельных организациях;</w:t>
      </w:r>
    </w:p>
    <w:p w:rsidR="00F656D3" w:rsidRPr="002C5117" w:rsidRDefault="00CF0AC6" w:rsidP="000610BF">
      <w:pPr>
        <w:pStyle w:val="22"/>
        <w:numPr>
          <w:ilvl w:val="0"/>
          <w:numId w:val="2"/>
        </w:numPr>
        <w:shd w:val="clear" w:color="auto" w:fill="auto"/>
        <w:tabs>
          <w:tab w:val="left" w:pos="993"/>
          <w:tab w:val="left" w:pos="2080"/>
        </w:tabs>
        <w:spacing w:before="0" w:after="0" w:line="240" w:lineRule="auto"/>
        <w:ind w:right="-7" w:firstLine="709"/>
        <w:jc w:val="both"/>
      </w:pPr>
      <w:r w:rsidRPr="002C5117">
        <w:t>возможно использование сетевой формы обучения и применение дистанционных образовательных технологий;</w:t>
      </w:r>
    </w:p>
    <w:p w:rsidR="00F656D3" w:rsidRPr="002C5117" w:rsidRDefault="00CF0AC6" w:rsidP="000610BF">
      <w:pPr>
        <w:pStyle w:val="22"/>
        <w:numPr>
          <w:ilvl w:val="0"/>
          <w:numId w:val="2"/>
        </w:numPr>
        <w:shd w:val="clear" w:color="auto" w:fill="auto"/>
        <w:tabs>
          <w:tab w:val="left" w:pos="993"/>
          <w:tab w:val="left" w:pos="2090"/>
        </w:tabs>
        <w:spacing w:before="0" w:after="0" w:line="240" w:lineRule="auto"/>
        <w:ind w:right="-7" w:firstLine="709"/>
        <w:jc w:val="both"/>
      </w:pPr>
      <w:r w:rsidRPr="002C5117">
        <w:t>адаптированная образовательная программа должна включать: а) обязательную часть и часть, формируемую участниками образовательных отношений (соотношение определено Стандартом); б) три раздела: целевой, содержательный и организационный; в) может включать как один учебный план, так и несколько; г) не может превышать количество учебных часов, закрепленных Стандартом; д) система оценки достижения результатов освоения программы обучающихся с ОВЗ должна учитывать особые образовательные потребности обучающихся; е) организация самостоятельно разрабатывает и утверждает программу внеурочной деятельности; ж) в реализации программы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с ОВЗ; при необходимости возможно временное или постоянное участие тьютора и (или) ассистента (помощника); 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2C5117" w:rsidRDefault="002C5117" w:rsidP="000610BF">
      <w:pPr>
        <w:pStyle w:val="40"/>
        <w:shd w:val="clear" w:color="auto" w:fill="auto"/>
        <w:tabs>
          <w:tab w:val="left" w:pos="-426"/>
          <w:tab w:val="left" w:pos="851"/>
        </w:tabs>
        <w:spacing w:before="0" w:line="240" w:lineRule="auto"/>
        <w:ind w:right="-7"/>
        <w:jc w:val="both"/>
      </w:pPr>
    </w:p>
    <w:p w:rsidR="00F656D3" w:rsidRPr="002C5117" w:rsidRDefault="00CF0AC6" w:rsidP="000610BF">
      <w:pPr>
        <w:pStyle w:val="40"/>
        <w:numPr>
          <w:ilvl w:val="0"/>
          <w:numId w:val="11"/>
        </w:numPr>
        <w:shd w:val="clear" w:color="auto" w:fill="auto"/>
        <w:tabs>
          <w:tab w:val="left" w:pos="-426"/>
          <w:tab w:val="left" w:pos="-142"/>
        </w:tabs>
        <w:spacing w:before="0" w:line="240" w:lineRule="auto"/>
        <w:ind w:right="-7"/>
        <w:jc w:val="both"/>
      </w:pPr>
      <w:r w:rsidRPr="002C5117">
        <w:t>Общие подходы к обеспечению доступности для инвалидов объектов и услуг в</w:t>
      </w:r>
      <w:r w:rsidRPr="002C5117">
        <w:br/>
      </w:r>
      <w:r w:rsidRPr="002C5117">
        <w:lastRenderedPageBreak/>
        <w:t>приоритетных сферах жизнедеятельности</w:t>
      </w:r>
    </w:p>
    <w:p w:rsidR="00F656D3" w:rsidRPr="002C5117" w:rsidRDefault="00CF0AC6" w:rsidP="000610BF">
      <w:pPr>
        <w:pStyle w:val="40"/>
        <w:numPr>
          <w:ilvl w:val="0"/>
          <w:numId w:val="12"/>
        </w:numPr>
        <w:shd w:val="clear" w:color="auto" w:fill="auto"/>
        <w:tabs>
          <w:tab w:val="left" w:pos="-426"/>
          <w:tab w:val="left" w:pos="-284"/>
          <w:tab w:val="left" w:pos="-142"/>
        </w:tabs>
        <w:spacing w:before="0" w:line="240" w:lineRule="auto"/>
        <w:ind w:right="-7" w:firstLine="709"/>
        <w:jc w:val="both"/>
      </w:pPr>
      <w:r w:rsidRPr="002C5117">
        <w:t>Актуальность и значимость создания доступного объекта социальной</w:t>
      </w:r>
    </w:p>
    <w:p w:rsidR="00F656D3" w:rsidRPr="002C5117" w:rsidRDefault="002C5117" w:rsidP="000610BF">
      <w:pPr>
        <w:pStyle w:val="40"/>
        <w:shd w:val="clear" w:color="auto" w:fill="auto"/>
        <w:tabs>
          <w:tab w:val="left" w:pos="-426"/>
          <w:tab w:val="left" w:pos="-284"/>
        </w:tabs>
        <w:spacing w:before="0" w:line="240" w:lineRule="auto"/>
        <w:ind w:right="-7"/>
        <w:jc w:val="both"/>
      </w:pPr>
      <w:r>
        <w:t>инфраструктуры</w:t>
      </w:r>
    </w:p>
    <w:p w:rsidR="00F656D3" w:rsidRPr="002C5117" w:rsidRDefault="00CF0AC6" w:rsidP="000610BF">
      <w:pPr>
        <w:pStyle w:val="50"/>
        <w:shd w:val="clear" w:color="auto" w:fill="auto"/>
        <w:spacing w:before="0" w:after="0" w:line="240" w:lineRule="auto"/>
        <w:ind w:right="-7" w:firstLine="709"/>
        <w:rPr>
          <w:rFonts w:ascii="Times New Roman" w:hAnsi="Times New Roman" w:cs="Times New Roman"/>
          <w:sz w:val="24"/>
          <w:szCs w:val="24"/>
        </w:rPr>
      </w:pPr>
      <w:r w:rsidRPr="002C5117">
        <w:rPr>
          <w:rFonts w:ascii="Times New Roman" w:hAnsi="Times New Roman" w:cs="Times New Roman"/>
          <w:sz w:val="24"/>
          <w:szCs w:val="24"/>
        </w:rPr>
        <w:t>Актуальность деятельности сотрудников организаций, оказывающих услуги населению, по вопросам обеспечения доступности для инвалидов услуг и объектов, на которых они предоставляются, во многом обусловлена в современных условиях:</w:t>
      </w:r>
    </w:p>
    <w:p w:rsidR="00F656D3" w:rsidRPr="002C5117" w:rsidRDefault="00CF0AC6" w:rsidP="000610BF">
      <w:pPr>
        <w:pStyle w:val="50"/>
        <w:numPr>
          <w:ilvl w:val="0"/>
          <w:numId w:val="2"/>
        </w:numPr>
        <w:shd w:val="clear" w:color="auto" w:fill="auto"/>
        <w:tabs>
          <w:tab w:val="left" w:pos="851"/>
        </w:tabs>
        <w:spacing w:before="0" w:after="0" w:line="240" w:lineRule="auto"/>
        <w:ind w:right="-7" w:firstLine="709"/>
        <w:rPr>
          <w:rFonts w:ascii="Times New Roman" w:hAnsi="Times New Roman" w:cs="Times New Roman"/>
          <w:sz w:val="24"/>
          <w:szCs w:val="24"/>
        </w:rPr>
      </w:pPr>
      <w:r w:rsidRPr="002C5117">
        <w:rPr>
          <w:rFonts w:ascii="Times New Roman" w:hAnsi="Times New Roman" w:cs="Times New Roman"/>
          <w:sz w:val="24"/>
          <w:szCs w:val="24"/>
        </w:rPr>
        <w:t>положениями Конвенции о правах инвалидов и других международных документов;</w:t>
      </w:r>
    </w:p>
    <w:p w:rsidR="00F656D3" w:rsidRPr="002C5117" w:rsidRDefault="00CF0AC6" w:rsidP="000610BF">
      <w:pPr>
        <w:pStyle w:val="50"/>
        <w:numPr>
          <w:ilvl w:val="0"/>
          <w:numId w:val="2"/>
        </w:numPr>
        <w:shd w:val="clear" w:color="auto" w:fill="auto"/>
        <w:tabs>
          <w:tab w:val="left" w:pos="851"/>
        </w:tabs>
        <w:spacing w:before="0" w:after="0" w:line="240" w:lineRule="auto"/>
        <w:ind w:right="-7" w:firstLine="709"/>
        <w:rPr>
          <w:rFonts w:ascii="Times New Roman" w:hAnsi="Times New Roman" w:cs="Times New Roman"/>
          <w:sz w:val="24"/>
          <w:szCs w:val="24"/>
        </w:rPr>
      </w:pPr>
      <w:r w:rsidRPr="002C5117">
        <w:rPr>
          <w:rFonts w:ascii="Times New Roman" w:hAnsi="Times New Roman" w:cs="Times New Roman"/>
          <w:sz w:val="24"/>
          <w:szCs w:val="24"/>
        </w:rPr>
        <w:t xml:space="preserve">требованиями Федерального закона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от 1 декабря 2014 г. </w:t>
      </w:r>
      <w:r w:rsidRPr="002C5117">
        <w:rPr>
          <w:rFonts w:ascii="Times New Roman" w:hAnsi="Times New Roman" w:cs="Times New Roman"/>
          <w:sz w:val="24"/>
          <w:szCs w:val="24"/>
          <w:lang w:val="en-US" w:eastAsia="en-US" w:bidi="en-US"/>
        </w:rPr>
        <w:t>N</w:t>
      </w:r>
      <w:r w:rsidRPr="002C5117">
        <w:rPr>
          <w:rFonts w:ascii="Times New Roman" w:hAnsi="Times New Roman" w:cs="Times New Roman"/>
          <w:sz w:val="24"/>
          <w:szCs w:val="24"/>
        </w:rPr>
        <w:t>419-ФЗ;</w:t>
      </w:r>
    </w:p>
    <w:p w:rsidR="00F656D3" w:rsidRPr="002C5117" w:rsidRDefault="00CF0AC6" w:rsidP="000610BF">
      <w:pPr>
        <w:pStyle w:val="50"/>
        <w:numPr>
          <w:ilvl w:val="0"/>
          <w:numId w:val="2"/>
        </w:numPr>
        <w:shd w:val="clear" w:color="auto" w:fill="auto"/>
        <w:tabs>
          <w:tab w:val="left" w:pos="851"/>
          <w:tab w:val="left" w:pos="2190"/>
        </w:tabs>
        <w:spacing w:before="0" w:after="0" w:line="240" w:lineRule="auto"/>
        <w:ind w:right="-7" w:firstLine="709"/>
        <w:rPr>
          <w:rFonts w:ascii="Times New Roman" w:hAnsi="Times New Roman" w:cs="Times New Roman"/>
          <w:sz w:val="24"/>
          <w:szCs w:val="24"/>
        </w:rPr>
      </w:pPr>
      <w:r w:rsidRPr="002C5117">
        <w:rPr>
          <w:rFonts w:ascii="Times New Roman" w:hAnsi="Times New Roman" w:cs="Times New Roman"/>
          <w:sz w:val="24"/>
          <w:szCs w:val="24"/>
        </w:rPr>
        <w:t>задачами и ожидаемыми результатами реализации Государственной программы «Доступная среда» на 2011-2015 годы»;</w:t>
      </w:r>
    </w:p>
    <w:p w:rsidR="00F656D3" w:rsidRPr="002C5117" w:rsidRDefault="00CF0AC6" w:rsidP="000610BF">
      <w:pPr>
        <w:pStyle w:val="50"/>
        <w:numPr>
          <w:ilvl w:val="0"/>
          <w:numId w:val="2"/>
        </w:numPr>
        <w:shd w:val="clear" w:color="auto" w:fill="auto"/>
        <w:tabs>
          <w:tab w:val="left" w:pos="851"/>
        </w:tabs>
        <w:spacing w:before="0" w:after="0" w:line="240" w:lineRule="auto"/>
        <w:ind w:right="-7" w:firstLine="709"/>
        <w:rPr>
          <w:rFonts w:ascii="Times New Roman" w:hAnsi="Times New Roman" w:cs="Times New Roman"/>
          <w:sz w:val="24"/>
          <w:szCs w:val="24"/>
        </w:rPr>
      </w:pPr>
      <w:r w:rsidRPr="002C5117">
        <w:rPr>
          <w:rFonts w:ascii="Times New Roman" w:hAnsi="Times New Roman" w:cs="Times New Roman"/>
          <w:sz w:val="24"/>
          <w:szCs w:val="24"/>
        </w:rPr>
        <w:t>гуманистическим развитием общественных отношений, предполагающих недопустимость дискриминации по признаку инвалидности. Эффективная и чётко организованная работа по вопросам обеспечения доступности позволит создать окружающую обстановку комфортной не только для инвалидов, но и для всех жителей.</w:t>
      </w:r>
    </w:p>
    <w:p w:rsidR="00F656D3" w:rsidRPr="002C5117" w:rsidRDefault="00CF0AC6" w:rsidP="000610BF">
      <w:pPr>
        <w:pStyle w:val="50"/>
        <w:shd w:val="clear" w:color="auto" w:fill="auto"/>
        <w:tabs>
          <w:tab w:val="left" w:pos="851"/>
        </w:tabs>
        <w:spacing w:before="0" w:after="0" w:line="240" w:lineRule="auto"/>
        <w:ind w:right="-7" w:firstLine="709"/>
        <w:rPr>
          <w:rFonts w:ascii="Times New Roman" w:hAnsi="Times New Roman" w:cs="Times New Roman"/>
          <w:sz w:val="24"/>
          <w:szCs w:val="24"/>
        </w:rPr>
      </w:pPr>
      <w:r w:rsidRPr="002C5117">
        <w:rPr>
          <w:rFonts w:ascii="Times New Roman" w:hAnsi="Times New Roman" w:cs="Times New Roman"/>
          <w:sz w:val="24"/>
          <w:szCs w:val="24"/>
        </w:rPr>
        <w:t>А также выполнить показатели, предусмотренные Правительством Российской Федерации27, в том числе:</w:t>
      </w:r>
    </w:p>
    <w:p w:rsidR="00F656D3" w:rsidRPr="002C5117" w:rsidRDefault="00CF0AC6" w:rsidP="000610BF">
      <w:pPr>
        <w:pStyle w:val="50"/>
        <w:shd w:val="clear" w:color="auto" w:fill="auto"/>
        <w:tabs>
          <w:tab w:val="left" w:pos="-142"/>
          <w:tab w:val="left" w:pos="0"/>
          <w:tab w:val="left" w:pos="993"/>
        </w:tabs>
        <w:spacing w:before="0" w:after="0" w:line="240" w:lineRule="auto"/>
        <w:ind w:right="-7" w:firstLine="709"/>
        <w:rPr>
          <w:rFonts w:ascii="Times New Roman" w:hAnsi="Times New Roman" w:cs="Times New Roman"/>
          <w:sz w:val="24"/>
          <w:szCs w:val="24"/>
        </w:rPr>
      </w:pPr>
      <w:r w:rsidRPr="002C5117">
        <w:rPr>
          <w:rFonts w:ascii="Times New Roman" w:hAnsi="Times New Roman" w:cs="Times New Roman"/>
          <w:sz w:val="24"/>
          <w:szCs w:val="24"/>
        </w:rPr>
        <w:t>а)</w:t>
      </w:r>
      <w:r w:rsidRPr="002C5117">
        <w:rPr>
          <w:rFonts w:ascii="Times New Roman" w:hAnsi="Times New Roman" w:cs="Times New Roman"/>
          <w:sz w:val="24"/>
          <w:szCs w:val="24"/>
        </w:rPr>
        <w:tab/>
        <w:t>увеличение доли доступных объектов социальной, транспортной и инженерной инфраструктуры в общем количестве приоритетных объектов: с 12% до 45% (с 2010 до 2016 гг.);</w:t>
      </w:r>
    </w:p>
    <w:p w:rsidR="00F656D3" w:rsidRPr="002C5117" w:rsidRDefault="00CF0AC6" w:rsidP="000610BF">
      <w:pPr>
        <w:pStyle w:val="50"/>
        <w:shd w:val="clear" w:color="auto" w:fill="auto"/>
        <w:tabs>
          <w:tab w:val="left" w:pos="-142"/>
          <w:tab w:val="left" w:pos="0"/>
          <w:tab w:val="left" w:pos="993"/>
          <w:tab w:val="left" w:pos="2128"/>
        </w:tabs>
        <w:spacing w:before="0" w:after="0" w:line="240" w:lineRule="auto"/>
        <w:ind w:right="-7" w:firstLine="709"/>
        <w:rPr>
          <w:rFonts w:ascii="Times New Roman" w:hAnsi="Times New Roman" w:cs="Times New Roman"/>
          <w:sz w:val="24"/>
          <w:szCs w:val="24"/>
        </w:rPr>
      </w:pPr>
      <w:r w:rsidRPr="002C5117">
        <w:rPr>
          <w:rFonts w:ascii="Times New Roman" w:hAnsi="Times New Roman" w:cs="Times New Roman"/>
          <w:sz w:val="24"/>
          <w:szCs w:val="24"/>
        </w:rPr>
        <w:t>б)</w:t>
      </w:r>
      <w:r w:rsidRPr="002C5117">
        <w:rPr>
          <w:rFonts w:ascii="Times New Roman" w:hAnsi="Times New Roman" w:cs="Times New Roman"/>
          <w:sz w:val="24"/>
          <w:szCs w:val="24"/>
        </w:rPr>
        <w:tab/>
        <w:t>увеличение доли инвалидов, положительно оценивающих уровень доступности объектов и услуг в приоритетных сферах жизнедеятельности, в общей численности опрошенных инвалидов: с 30% до 55% (с 2010 до 2016 гг.). Объект социальной инфраструктуры (ОСИ) - это организация или часть ее (структурное подразделение или филиал), являющаяся поставщиком определенных услуг (одной или нескольких), занимающая определенный объект недвижимости (здание полностью или часть его) с прилегающим участком (при его наличии и закреплении за организацией). Одна организация (или учреждение) может занимать один объект недвижимости полностью или часть его, а также несколько объектов недвижимости. Также на одном объекте недвижимости может располагаться один или несколько ОСИ (а также одна или несколько организаций, учреждений). ОСИ классифицируются в соответствии с ведомственной (отраслевой) принадлежностью на объекты: - здравоохранения; - образования; - социальной защиты населения; - физической культуры и спорта; - культуры; - транспорта; - связи и информации; - жилые здания; - объекты сферы услуг и потребительского рынка. - места приложения труда28 - пенитенциарные учреждения. Обеспечение доступности заключается в изменении окружающей среды инвалида. Согласно международной терминологии окружающая среда может оказывать разное внешнее влияние на функционирование и ограничения жизнедеятельности индивидуума: содержать барьеры или облегчающие факторы (фасилитаторы) как в ближайшем, так и в отдаленном окружении человека (табл.4).</w:t>
      </w:r>
    </w:p>
    <w:p w:rsidR="00F656D3" w:rsidRPr="002C5117" w:rsidRDefault="00CF0AC6" w:rsidP="000610BF">
      <w:pPr>
        <w:pStyle w:val="29"/>
        <w:framePr w:w="9586" w:wrap="notBeside" w:vAnchor="text" w:hAnchor="text" w:xAlign="right" w:y="1"/>
        <w:shd w:val="clear" w:color="auto" w:fill="auto"/>
        <w:spacing w:line="240" w:lineRule="auto"/>
        <w:ind w:right="-7" w:firstLine="709"/>
        <w:jc w:val="both"/>
        <w:rPr>
          <w:rFonts w:ascii="Times New Roman" w:hAnsi="Times New Roman" w:cs="Times New Roman"/>
          <w:sz w:val="24"/>
          <w:szCs w:val="24"/>
        </w:rPr>
      </w:pPr>
      <w:r w:rsidRPr="002C5117">
        <w:rPr>
          <w:rFonts w:ascii="Times New Roman" w:hAnsi="Times New Roman" w:cs="Times New Roman"/>
          <w:sz w:val="24"/>
          <w:szCs w:val="24"/>
        </w:rPr>
        <w:t>Таблица 4 Параметры окружающей среды (терминология МКФ, 2001)</w:t>
      </w:r>
    </w:p>
    <w:tbl>
      <w:tblPr>
        <w:tblOverlap w:val="never"/>
        <w:tblW w:w="0" w:type="auto"/>
        <w:jc w:val="right"/>
        <w:tblLayout w:type="fixed"/>
        <w:tblCellMar>
          <w:left w:w="10" w:type="dxa"/>
          <w:right w:w="10" w:type="dxa"/>
        </w:tblCellMar>
        <w:tblLook w:val="04A0"/>
      </w:tblPr>
      <w:tblGrid>
        <w:gridCol w:w="2237"/>
        <w:gridCol w:w="3547"/>
        <w:gridCol w:w="3802"/>
      </w:tblGrid>
      <w:tr w:rsidR="00F656D3" w:rsidRPr="002C5117">
        <w:trPr>
          <w:trHeight w:hRule="exact" w:val="566"/>
          <w:jc w:val="right"/>
        </w:trPr>
        <w:tc>
          <w:tcPr>
            <w:tcW w:w="2237" w:type="dxa"/>
            <w:tcBorders>
              <w:top w:val="single" w:sz="4" w:space="0" w:color="auto"/>
              <w:left w:val="single" w:sz="4" w:space="0" w:color="auto"/>
            </w:tcBorders>
            <w:shd w:val="clear" w:color="auto" w:fill="FFFFFF"/>
          </w:tcPr>
          <w:p w:rsidR="00F656D3" w:rsidRPr="002C5117" w:rsidRDefault="00CF0AC6" w:rsidP="000610BF">
            <w:pPr>
              <w:pStyle w:val="22"/>
              <w:framePr w:w="9586" w:wrap="notBeside" w:vAnchor="text" w:hAnchor="text" w:xAlign="right" w:y="1"/>
              <w:shd w:val="clear" w:color="auto" w:fill="auto"/>
              <w:spacing w:before="0" w:after="0" w:line="240" w:lineRule="auto"/>
              <w:ind w:right="-7" w:firstLine="709"/>
              <w:jc w:val="both"/>
            </w:pPr>
            <w:r w:rsidRPr="002C5117">
              <w:rPr>
                <w:rStyle w:val="25"/>
              </w:rPr>
              <w:t>Параметры</w:t>
            </w:r>
          </w:p>
        </w:tc>
        <w:tc>
          <w:tcPr>
            <w:tcW w:w="3547" w:type="dxa"/>
            <w:tcBorders>
              <w:top w:val="single" w:sz="4" w:space="0" w:color="auto"/>
              <w:left w:val="single" w:sz="4" w:space="0" w:color="auto"/>
            </w:tcBorders>
            <w:shd w:val="clear" w:color="auto" w:fill="FFFFFF"/>
          </w:tcPr>
          <w:p w:rsidR="00F656D3" w:rsidRPr="002C5117" w:rsidRDefault="00CF0AC6" w:rsidP="000610BF">
            <w:pPr>
              <w:pStyle w:val="22"/>
              <w:framePr w:w="9586" w:wrap="notBeside" w:vAnchor="text" w:hAnchor="text" w:xAlign="right" w:y="1"/>
              <w:shd w:val="clear" w:color="auto" w:fill="auto"/>
              <w:spacing w:before="0" w:after="0" w:line="240" w:lineRule="auto"/>
              <w:ind w:right="-7" w:firstLine="709"/>
              <w:jc w:val="both"/>
            </w:pPr>
            <w:r w:rsidRPr="002C5117">
              <w:rPr>
                <w:rStyle w:val="25"/>
              </w:rPr>
              <w:t>Берьеры</w:t>
            </w:r>
          </w:p>
        </w:tc>
        <w:tc>
          <w:tcPr>
            <w:tcW w:w="3802" w:type="dxa"/>
            <w:tcBorders>
              <w:top w:val="single" w:sz="4" w:space="0" w:color="auto"/>
              <w:left w:val="single" w:sz="4" w:space="0" w:color="auto"/>
              <w:right w:val="single" w:sz="4" w:space="0" w:color="auto"/>
            </w:tcBorders>
            <w:shd w:val="clear" w:color="auto" w:fill="FFFFFF"/>
            <w:vAlign w:val="bottom"/>
          </w:tcPr>
          <w:p w:rsidR="00F656D3" w:rsidRPr="002C5117" w:rsidRDefault="00CF0AC6" w:rsidP="000610BF">
            <w:pPr>
              <w:pStyle w:val="22"/>
              <w:framePr w:w="9586" w:wrap="notBeside" w:vAnchor="text" w:hAnchor="text" w:xAlign="right" w:y="1"/>
              <w:shd w:val="clear" w:color="auto" w:fill="auto"/>
              <w:spacing w:before="0" w:after="0" w:line="240" w:lineRule="auto"/>
              <w:ind w:right="-7" w:firstLine="709"/>
              <w:jc w:val="both"/>
            </w:pPr>
            <w:r w:rsidRPr="002C5117">
              <w:rPr>
                <w:rStyle w:val="25"/>
              </w:rPr>
              <w:t>Облегчающие факторы фасилитаторы</w:t>
            </w:r>
          </w:p>
        </w:tc>
      </w:tr>
      <w:tr w:rsidR="00F656D3" w:rsidRPr="002C5117">
        <w:trPr>
          <w:trHeight w:hRule="exact" w:val="2779"/>
          <w:jc w:val="right"/>
        </w:trPr>
        <w:tc>
          <w:tcPr>
            <w:tcW w:w="2237" w:type="dxa"/>
            <w:tcBorders>
              <w:top w:val="single" w:sz="4" w:space="0" w:color="auto"/>
              <w:left w:val="single" w:sz="4" w:space="0" w:color="auto"/>
              <w:bottom w:val="single" w:sz="4" w:space="0" w:color="auto"/>
            </w:tcBorders>
            <w:shd w:val="clear" w:color="auto" w:fill="FFFFFF"/>
          </w:tcPr>
          <w:p w:rsidR="00F656D3" w:rsidRPr="002C5117" w:rsidRDefault="00CF0AC6" w:rsidP="000610BF">
            <w:pPr>
              <w:pStyle w:val="22"/>
              <w:framePr w:w="9586" w:wrap="notBeside" w:vAnchor="text" w:hAnchor="text" w:xAlign="right" w:y="1"/>
              <w:shd w:val="clear" w:color="auto" w:fill="auto"/>
              <w:spacing w:before="0" w:after="0" w:line="240" w:lineRule="auto"/>
              <w:ind w:left="122" w:right="-7" w:hanging="20"/>
              <w:jc w:val="both"/>
            </w:pPr>
            <w:r w:rsidRPr="002C5117">
              <w:rPr>
                <w:rStyle w:val="25"/>
              </w:rPr>
              <w:t>Определение</w:t>
            </w:r>
          </w:p>
          <w:p w:rsidR="00F656D3" w:rsidRPr="002C5117" w:rsidRDefault="00CF0AC6" w:rsidP="000610BF">
            <w:pPr>
              <w:pStyle w:val="22"/>
              <w:framePr w:w="9586" w:wrap="notBeside" w:vAnchor="text" w:hAnchor="text" w:xAlign="right" w:y="1"/>
              <w:shd w:val="clear" w:color="auto" w:fill="auto"/>
              <w:spacing w:before="0" w:after="0" w:line="240" w:lineRule="auto"/>
              <w:ind w:left="122" w:right="-7" w:hanging="20"/>
              <w:jc w:val="both"/>
            </w:pPr>
            <w:r w:rsidRPr="002C5117">
              <w:rPr>
                <w:rStyle w:val="25"/>
              </w:rPr>
              <w:t>понятия</w:t>
            </w:r>
          </w:p>
        </w:tc>
        <w:tc>
          <w:tcPr>
            <w:tcW w:w="3547" w:type="dxa"/>
            <w:tcBorders>
              <w:top w:val="single" w:sz="4" w:space="0" w:color="auto"/>
              <w:left w:val="single" w:sz="4" w:space="0" w:color="auto"/>
              <w:bottom w:val="single" w:sz="4" w:space="0" w:color="auto"/>
            </w:tcBorders>
            <w:shd w:val="clear" w:color="auto" w:fill="FFFFFF"/>
            <w:vAlign w:val="bottom"/>
          </w:tcPr>
          <w:p w:rsidR="00F656D3" w:rsidRPr="002C5117" w:rsidRDefault="00CF0AC6" w:rsidP="000610BF">
            <w:pPr>
              <w:pStyle w:val="22"/>
              <w:framePr w:w="9586" w:wrap="notBeside" w:vAnchor="text" w:hAnchor="text" w:xAlign="right" w:y="1"/>
              <w:shd w:val="clear" w:color="auto" w:fill="auto"/>
              <w:spacing w:before="0" w:after="0" w:line="240" w:lineRule="auto"/>
              <w:ind w:left="153" w:right="-7" w:firstLine="709"/>
              <w:jc w:val="both"/>
            </w:pPr>
            <w:r w:rsidRPr="002C5117">
              <w:rPr>
                <w:rStyle w:val="25"/>
              </w:rPr>
              <w:t>Факторы физической, социальной среды, мира отношений и установок, которые имеют место в окружающей человека среде, которые посредством своего отсутствия или присутствия ограничивают</w:t>
            </w:r>
          </w:p>
          <w:p w:rsidR="00F656D3" w:rsidRPr="002C5117" w:rsidRDefault="00CF0AC6" w:rsidP="000610BF">
            <w:pPr>
              <w:pStyle w:val="22"/>
              <w:framePr w:w="9586" w:wrap="notBeside" w:vAnchor="text" w:hAnchor="text" w:xAlign="right" w:y="1"/>
              <w:shd w:val="clear" w:color="auto" w:fill="auto"/>
              <w:spacing w:before="0" w:after="0" w:line="240" w:lineRule="auto"/>
              <w:ind w:left="153" w:right="-7" w:firstLine="709"/>
              <w:jc w:val="both"/>
            </w:pPr>
            <w:r w:rsidRPr="002C5117">
              <w:rPr>
                <w:rStyle w:val="25"/>
              </w:rPr>
              <w:t>функционирование и создают инвалидность</w:t>
            </w:r>
          </w:p>
        </w:tc>
        <w:tc>
          <w:tcPr>
            <w:tcW w:w="3802" w:type="dxa"/>
            <w:tcBorders>
              <w:top w:val="single" w:sz="4" w:space="0" w:color="auto"/>
              <w:left w:val="single" w:sz="4" w:space="0" w:color="auto"/>
              <w:bottom w:val="single" w:sz="4" w:space="0" w:color="auto"/>
              <w:right w:val="single" w:sz="4" w:space="0" w:color="auto"/>
            </w:tcBorders>
            <w:shd w:val="clear" w:color="auto" w:fill="FFFFFF"/>
          </w:tcPr>
          <w:p w:rsidR="00F656D3" w:rsidRPr="002C5117" w:rsidRDefault="00CF0AC6" w:rsidP="000610BF">
            <w:pPr>
              <w:pStyle w:val="22"/>
              <w:framePr w:w="9586" w:wrap="notBeside" w:vAnchor="text" w:hAnchor="text" w:xAlign="right" w:y="1"/>
              <w:shd w:val="clear" w:color="auto" w:fill="auto"/>
              <w:spacing w:before="0" w:after="0" w:line="240" w:lineRule="auto"/>
              <w:ind w:right="-7" w:firstLine="0"/>
              <w:jc w:val="both"/>
            </w:pPr>
            <w:r w:rsidRPr="002C5117">
              <w:rPr>
                <w:rStyle w:val="25"/>
              </w:rPr>
              <w:t>факторы физической, социальной среды, мира отношений и установок в окружающей человека среде, которые благодаря своему присутствию или отсутствию, улучшают функционирование и снижают инвалидность</w:t>
            </w:r>
          </w:p>
        </w:tc>
      </w:tr>
    </w:tbl>
    <w:p w:rsidR="00F656D3" w:rsidRPr="002C5117" w:rsidRDefault="00F656D3" w:rsidP="000610BF">
      <w:pPr>
        <w:framePr w:w="9586" w:wrap="notBeside" w:vAnchor="text" w:hAnchor="text" w:xAlign="right" w:y="1"/>
        <w:ind w:right="-7" w:firstLine="709"/>
        <w:jc w:val="both"/>
        <w:rPr>
          <w:rFonts w:ascii="Times New Roman" w:hAnsi="Times New Roman" w:cs="Times New Roman"/>
        </w:rPr>
      </w:pPr>
    </w:p>
    <w:p w:rsidR="00F656D3" w:rsidRPr="002C5117" w:rsidRDefault="00F656D3" w:rsidP="000610BF">
      <w:pPr>
        <w:ind w:right="-7" w:firstLine="709"/>
        <w:jc w:val="both"/>
        <w:rPr>
          <w:rFonts w:ascii="Times New Roman" w:hAnsi="Times New Roman" w:cs="Times New Roman"/>
        </w:rPr>
      </w:pPr>
    </w:p>
    <w:p w:rsidR="00F656D3" w:rsidRPr="002C5117" w:rsidRDefault="00CF0AC6" w:rsidP="000610BF">
      <w:pPr>
        <w:pStyle w:val="22"/>
        <w:shd w:val="clear" w:color="auto" w:fill="auto"/>
        <w:spacing w:before="0" w:after="0" w:line="240" w:lineRule="auto"/>
        <w:ind w:right="-7" w:firstLine="709"/>
        <w:jc w:val="both"/>
      </w:pPr>
      <w:r w:rsidRPr="002C5117">
        <w:lastRenderedPageBreak/>
        <w:t>Барьеры могут принимать разные формы:</w:t>
      </w:r>
    </w:p>
    <w:p w:rsidR="00F656D3" w:rsidRPr="002C5117" w:rsidRDefault="00CF0AC6" w:rsidP="000610BF">
      <w:pPr>
        <w:pStyle w:val="22"/>
        <w:shd w:val="clear" w:color="auto" w:fill="auto"/>
        <w:tabs>
          <w:tab w:val="left" w:pos="1826"/>
        </w:tabs>
        <w:spacing w:before="0" w:after="0" w:line="240" w:lineRule="auto"/>
        <w:ind w:right="-7" w:firstLine="709"/>
        <w:jc w:val="both"/>
      </w:pPr>
      <w:r w:rsidRPr="002C5117">
        <w:t>а)</w:t>
      </w:r>
      <w:r w:rsidRPr="002C5117">
        <w:tab/>
        <w:t>физические - барьеры во внешней среде, прежде всего, на объектах социальной инфраструктуры;</w:t>
      </w:r>
    </w:p>
    <w:p w:rsidR="00F656D3" w:rsidRPr="002C5117" w:rsidRDefault="00CF0AC6" w:rsidP="000610BF">
      <w:pPr>
        <w:pStyle w:val="22"/>
        <w:shd w:val="clear" w:color="auto" w:fill="auto"/>
        <w:tabs>
          <w:tab w:val="left" w:pos="1813"/>
        </w:tabs>
        <w:spacing w:before="0" w:after="0" w:line="240" w:lineRule="auto"/>
        <w:ind w:right="-7" w:firstLine="709"/>
        <w:jc w:val="both"/>
      </w:pPr>
      <w:r w:rsidRPr="002C5117">
        <w:t>б)</w:t>
      </w:r>
      <w:r w:rsidRPr="002C5117">
        <w:tab/>
        <w:t>информационные - барьеры, возникающие под воздействием формы и содержания информации. Создание доступности заключается в устранении барьеров, с которыми может столкнуться инвалид. Как уже говорилось выше, Конвенцией о правах инвалидов определены два принципиальных подхода к созданию доступной среды жизнедеятельности (табл.5)</w:t>
      </w:r>
    </w:p>
    <w:p w:rsidR="00F656D3" w:rsidRPr="002C5117" w:rsidRDefault="00CF0AC6" w:rsidP="000610BF">
      <w:pPr>
        <w:pStyle w:val="a9"/>
        <w:framePr w:w="9586" w:wrap="notBeside" w:vAnchor="text" w:hAnchor="text" w:xAlign="right" w:y="1"/>
        <w:shd w:val="clear" w:color="auto" w:fill="auto"/>
        <w:spacing w:line="240" w:lineRule="auto"/>
        <w:ind w:right="-7" w:firstLine="709"/>
        <w:jc w:val="both"/>
      </w:pPr>
      <w:r w:rsidRPr="002C5117">
        <w:t>Таблица 5 Соотношение понятий «универсальный дизайн» и «разумное приспособление»</w:t>
      </w:r>
    </w:p>
    <w:tbl>
      <w:tblPr>
        <w:tblOverlap w:val="never"/>
        <w:tblW w:w="0" w:type="auto"/>
        <w:jc w:val="right"/>
        <w:tblLayout w:type="fixed"/>
        <w:tblCellMar>
          <w:left w:w="10" w:type="dxa"/>
          <w:right w:w="10" w:type="dxa"/>
        </w:tblCellMar>
        <w:tblLook w:val="04A0"/>
      </w:tblPr>
      <w:tblGrid>
        <w:gridCol w:w="4790"/>
        <w:gridCol w:w="4795"/>
      </w:tblGrid>
      <w:tr w:rsidR="00F656D3" w:rsidRPr="002C5117">
        <w:trPr>
          <w:trHeight w:hRule="exact" w:val="293"/>
          <w:jc w:val="right"/>
        </w:trPr>
        <w:tc>
          <w:tcPr>
            <w:tcW w:w="4790" w:type="dxa"/>
            <w:tcBorders>
              <w:top w:val="single" w:sz="4" w:space="0" w:color="auto"/>
              <w:left w:val="single" w:sz="4" w:space="0" w:color="auto"/>
            </w:tcBorders>
            <w:shd w:val="clear" w:color="auto" w:fill="FFFFFF"/>
            <w:vAlign w:val="bottom"/>
          </w:tcPr>
          <w:p w:rsidR="00F656D3" w:rsidRPr="002C5117" w:rsidRDefault="00CF0AC6" w:rsidP="000610BF">
            <w:pPr>
              <w:pStyle w:val="22"/>
              <w:framePr w:w="9586" w:wrap="notBeside" w:vAnchor="text" w:hAnchor="text" w:xAlign="right" w:y="1"/>
              <w:shd w:val="clear" w:color="auto" w:fill="auto"/>
              <w:spacing w:before="0" w:after="0" w:line="240" w:lineRule="auto"/>
              <w:ind w:right="-7" w:firstLine="709"/>
              <w:jc w:val="both"/>
            </w:pPr>
            <w:r w:rsidRPr="002C5117">
              <w:rPr>
                <w:rStyle w:val="25"/>
              </w:rPr>
              <w:t>Универсальный дизайн</w:t>
            </w:r>
          </w:p>
        </w:tc>
        <w:tc>
          <w:tcPr>
            <w:tcW w:w="4795" w:type="dxa"/>
            <w:tcBorders>
              <w:top w:val="single" w:sz="4" w:space="0" w:color="auto"/>
              <w:left w:val="single" w:sz="4" w:space="0" w:color="auto"/>
              <w:right w:val="single" w:sz="4" w:space="0" w:color="auto"/>
            </w:tcBorders>
            <w:shd w:val="clear" w:color="auto" w:fill="FFFFFF"/>
            <w:vAlign w:val="bottom"/>
          </w:tcPr>
          <w:p w:rsidR="00F656D3" w:rsidRPr="002C5117" w:rsidRDefault="00CF0AC6" w:rsidP="000610BF">
            <w:pPr>
              <w:pStyle w:val="22"/>
              <w:framePr w:w="9586" w:wrap="notBeside" w:vAnchor="text" w:hAnchor="text" w:xAlign="right" w:y="1"/>
              <w:shd w:val="clear" w:color="auto" w:fill="auto"/>
              <w:spacing w:before="0" w:after="0" w:line="240" w:lineRule="auto"/>
              <w:ind w:right="-7" w:firstLine="709"/>
              <w:jc w:val="both"/>
            </w:pPr>
            <w:r w:rsidRPr="002C5117">
              <w:rPr>
                <w:rStyle w:val="25"/>
              </w:rPr>
              <w:t>Разумное приспособление</w:t>
            </w:r>
          </w:p>
        </w:tc>
      </w:tr>
      <w:tr w:rsidR="00F656D3" w:rsidRPr="002C5117">
        <w:trPr>
          <w:trHeight w:hRule="exact" w:val="1392"/>
          <w:jc w:val="right"/>
        </w:trPr>
        <w:tc>
          <w:tcPr>
            <w:tcW w:w="4790" w:type="dxa"/>
            <w:tcBorders>
              <w:top w:val="single" w:sz="4" w:space="0" w:color="auto"/>
              <w:left w:val="single" w:sz="4" w:space="0" w:color="auto"/>
            </w:tcBorders>
            <w:shd w:val="clear" w:color="auto" w:fill="FFFFFF"/>
            <w:vAlign w:val="bottom"/>
          </w:tcPr>
          <w:p w:rsidR="00F656D3" w:rsidRPr="002C5117" w:rsidRDefault="00CF0AC6" w:rsidP="000610BF">
            <w:pPr>
              <w:pStyle w:val="22"/>
              <w:framePr w:w="9586" w:wrap="notBeside" w:vAnchor="text" w:hAnchor="text" w:xAlign="right" w:y="1"/>
              <w:shd w:val="clear" w:color="auto" w:fill="auto"/>
              <w:spacing w:before="0" w:after="0" w:line="240" w:lineRule="auto"/>
              <w:ind w:right="-7" w:firstLine="709"/>
              <w:jc w:val="both"/>
            </w:pPr>
            <w:r w:rsidRPr="002C5117">
              <w:rPr>
                <w:rStyle w:val="25"/>
              </w:rPr>
              <w:t>дизайн предметов, обстановок, программ и услуг, призванный их сделать в максимально возможной степени пригодными к использованию для всех людей</w:t>
            </w:r>
          </w:p>
        </w:tc>
        <w:tc>
          <w:tcPr>
            <w:tcW w:w="4795" w:type="dxa"/>
            <w:tcBorders>
              <w:top w:val="single" w:sz="4" w:space="0" w:color="auto"/>
              <w:left w:val="single" w:sz="4" w:space="0" w:color="auto"/>
              <w:right w:val="single" w:sz="4" w:space="0" w:color="auto"/>
            </w:tcBorders>
            <w:shd w:val="clear" w:color="auto" w:fill="FFFFFF"/>
            <w:vAlign w:val="bottom"/>
          </w:tcPr>
          <w:p w:rsidR="00F656D3" w:rsidRPr="002C5117" w:rsidRDefault="00CF0AC6" w:rsidP="000610BF">
            <w:pPr>
              <w:pStyle w:val="22"/>
              <w:framePr w:w="9586" w:wrap="notBeside" w:vAnchor="text" w:hAnchor="text" w:xAlign="right" w:y="1"/>
              <w:shd w:val="clear" w:color="auto" w:fill="auto"/>
              <w:spacing w:before="0" w:after="0" w:line="240" w:lineRule="auto"/>
              <w:ind w:right="-7" w:firstLine="709"/>
              <w:jc w:val="both"/>
            </w:pPr>
            <w:r w:rsidRPr="002C5117">
              <w:rPr>
                <w:rStyle w:val="25"/>
              </w:rPr>
              <w:t>внесение, когда это нужно в конкретном случае, необходимых и подходящих модификаций и коррективов, не становящихся несоразмерным и неоправданным бременем</w:t>
            </w:r>
          </w:p>
        </w:tc>
      </w:tr>
      <w:tr w:rsidR="00F656D3" w:rsidRPr="002C5117">
        <w:trPr>
          <w:trHeight w:hRule="exact" w:val="845"/>
          <w:jc w:val="right"/>
        </w:trPr>
        <w:tc>
          <w:tcPr>
            <w:tcW w:w="4790" w:type="dxa"/>
            <w:tcBorders>
              <w:top w:val="single" w:sz="4" w:space="0" w:color="auto"/>
              <w:left w:val="single" w:sz="4" w:space="0" w:color="auto"/>
              <w:bottom w:val="single" w:sz="4" w:space="0" w:color="auto"/>
            </w:tcBorders>
            <w:shd w:val="clear" w:color="auto" w:fill="FFFFFF"/>
            <w:vAlign w:val="bottom"/>
          </w:tcPr>
          <w:p w:rsidR="00F656D3" w:rsidRPr="002C5117" w:rsidRDefault="00CF0AC6" w:rsidP="000610BF">
            <w:pPr>
              <w:pStyle w:val="22"/>
              <w:framePr w:w="9586" w:wrap="notBeside" w:vAnchor="text" w:hAnchor="text" w:xAlign="right" w:y="1"/>
              <w:shd w:val="clear" w:color="auto" w:fill="auto"/>
              <w:spacing w:before="0" w:after="0" w:line="240" w:lineRule="auto"/>
              <w:ind w:right="-7" w:firstLine="709"/>
              <w:jc w:val="both"/>
            </w:pPr>
            <w:r w:rsidRPr="002C5117">
              <w:rPr>
                <w:rStyle w:val="25"/>
              </w:rPr>
              <w:t>для объектов нового строительства (реконструкции, капитального ремонта), для производства новых товаров и услуг</w:t>
            </w:r>
          </w:p>
        </w:tc>
        <w:tc>
          <w:tcPr>
            <w:tcW w:w="4795" w:type="dxa"/>
            <w:tcBorders>
              <w:top w:val="single" w:sz="4" w:space="0" w:color="auto"/>
              <w:left w:val="single" w:sz="4" w:space="0" w:color="auto"/>
              <w:bottom w:val="single" w:sz="4" w:space="0" w:color="auto"/>
              <w:right w:val="single" w:sz="4" w:space="0" w:color="auto"/>
            </w:tcBorders>
            <w:shd w:val="clear" w:color="auto" w:fill="FFFFFF"/>
            <w:vAlign w:val="bottom"/>
          </w:tcPr>
          <w:p w:rsidR="00F656D3" w:rsidRPr="002C5117" w:rsidRDefault="00CF0AC6" w:rsidP="000610BF">
            <w:pPr>
              <w:pStyle w:val="22"/>
              <w:framePr w:w="9586" w:wrap="notBeside" w:vAnchor="text" w:hAnchor="text" w:xAlign="right" w:y="1"/>
              <w:shd w:val="clear" w:color="auto" w:fill="auto"/>
              <w:spacing w:before="0" w:after="0" w:line="240" w:lineRule="auto"/>
              <w:ind w:right="-7" w:firstLine="709"/>
              <w:jc w:val="both"/>
            </w:pPr>
            <w:r w:rsidRPr="002C5117">
              <w:rPr>
                <w:rStyle w:val="25"/>
              </w:rPr>
              <w:t>для объектов и услуг действующих, введенных в действие ранее утверждения соответствующих нормативов.</w:t>
            </w:r>
          </w:p>
        </w:tc>
      </w:tr>
    </w:tbl>
    <w:p w:rsidR="00F656D3" w:rsidRPr="002C5117" w:rsidRDefault="00F656D3" w:rsidP="000610BF">
      <w:pPr>
        <w:framePr w:w="9586" w:wrap="notBeside" w:vAnchor="text" w:hAnchor="text" w:xAlign="right" w:y="1"/>
        <w:ind w:right="-7" w:firstLine="709"/>
        <w:jc w:val="both"/>
        <w:rPr>
          <w:rFonts w:ascii="Times New Roman" w:hAnsi="Times New Roman" w:cs="Times New Roman"/>
        </w:rPr>
      </w:pPr>
    </w:p>
    <w:p w:rsidR="00F656D3" w:rsidRPr="002C5117" w:rsidRDefault="00F656D3" w:rsidP="000610BF">
      <w:pPr>
        <w:ind w:right="-7" w:firstLine="709"/>
        <w:jc w:val="both"/>
        <w:rPr>
          <w:rFonts w:ascii="Times New Roman" w:hAnsi="Times New Roman" w:cs="Times New Roman"/>
        </w:rPr>
      </w:pPr>
    </w:p>
    <w:p w:rsidR="00F656D3" w:rsidRPr="002C5117" w:rsidRDefault="00CF0AC6" w:rsidP="000610BF">
      <w:pPr>
        <w:pStyle w:val="22"/>
        <w:shd w:val="clear" w:color="auto" w:fill="auto"/>
        <w:spacing w:before="0" w:after="0" w:line="240" w:lineRule="auto"/>
        <w:ind w:right="-7" w:firstLine="709"/>
        <w:jc w:val="both"/>
      </w:pPr>
      <w:r w:rsidRPr="002C5117">
        <w:t>Принцип «универсального дизайна» предусматривает «дизайн предметов, обстановок, программ и услуг, призванный сделать их в максимально возможной степени пригодными к использованию для всех людей»</w:t>
      </w:r>
    </w:p>
    <w:p w:rsidR="00F656D3" w:rsidRPr="002C5117" w:rsidRDefault="00CF0AC6" w:rsidP="000610BF">
      <w:pPr>
        <w:pStyle w:val="22"/>
        <w:shd w:val="clear" w:color="auto" w:fill="auto"/>
        <w:spacing w:before="0" w:after="0" w:line="240" w:lineRule="auto"/>
        <w:ind w:right="-7" w:firstLine="709"/>
        <w:jc w:val="both"/>
      </w:pPr>
      <w:r w:rsidRPr="002C5117">
        <w:t>. В полной мере исполнить требования «универсального дизайна» возможно в отношении объектов нового строительства (реконструкции, капитального ремонта), а также производства новых товаров и услуг. Важно помнить, что «универсальный дизайн не</w:t>
      </w:r>
    </w:p>
    <w:p w:rsidR="00F656D3" w:rsidRPr="002C5117" w:rsidRDefault="00CF0AC6" w:rsidP="000610BF">
      <w:pPr>
        <w:pStyle w:val="22"/>
        <w:shd w:val="clear" w:color="auto" w:fill="auto"/>
        <w:spacing w:before="0" w:after="0" w:line="240" w:lineRule="auto"/>
        <w:ind w:right="-7" w:firstLine="709"/>
        <w:jc w:val="both"/>
      </w:pPr>
      <w:r w:rsidRPr="002C5117">
        <w:t xml:space="preserve">исключает использование ассистивных устройств для конкретных групп инвалидов, где это необходимо», включая </w:t>
      </w:r>
      <w:r w:rsidRPr="002C5117">
        <w:rPr>
          <w:rStyle w:val="2Calibri11pt"/>
          <w:rFonts w:ascii="Times New Roman" w:hAnsi="Times New Roman" w:cs="Times New Roman"/>
          <w:sz w:val="24"/>
          <w:szCs w:val="24"/>
        </w:rPr>
        <w:t>технические средства, помощь персонала и др.</w:t>
      </w:r>
    </w:p>
    <w:p w:rsidR="00F656D3" w:rsidRPr="002C5117" w:rsidRDefault="00CF0AC6" w:rsidP="000610BF">
      <w:pPr>
        <w:pStyle w:val="22"/>
        <w:shd w:val="clear" w:color="auto" w:fill="auto"/>
        <w:spacing w:before="0" w:after="0" w:line="240" w:lineRule="auto"/>
        <w:ind w:right="-7" w:firstLine="709"/>
        <w:jc w:val="both"/>
      </w:pPr>
      <w:r w:rsidRPr="002C5117">
        <w:t>Второй принцип - «разумное приспособление» - «внесение, когда это нужно в конкретном случае, необходимых и подходящих модификаций и коррективов, не становящихся несоразмерным и неоправданным бременем» для общества в целях обеспечения реализации инвалидами наравне с другими всех прав человека и основных свобод. Речь идет о разумном, с точки зрения соизмерения необходимости и возможности, приспособлении окружающей обстановки под нужды инвалида, но с обязательным учетом, с одной стороны, его потребностей и, с другой стороны, имеющихся организационных, технических и финансовых возможностей их удовлетворения. Именно этот подход наиболее приемлем в решении проблем обеспечения доступа к действующим объектам и услугам, введенным ранее утверждения соответствующих нормативов. Адаптация объектов социальной инфраструктуры и услуг в приоритетных сферах жизнедеятельности инвалидов и других маломобильных групп населения (МГН) может достигаться двумя путями: 1) архитектурно-планировочными решениями и соответствующими ремонтно-строительными работами; 2) организационными решениями вопросов предоставления соответствующих социально значимых услуг.</w:t>
      </w:r>
    </w:p>
    <w:p w:rsidR="00F656D3" w:rsidRPr="002C5117" w:rsidRDefault="00CF0AC6" w:rsidP="000610BF">
      <w:pPr>
        <w:pStyle w:val="321"/>
        <w:keepNext/>
        <w:keepLines/>
        <w:numPr>
          <w:ilvl w:val="0"/>
          <w:numId w:val="12"/>
        </w:numPr>
        <w:shd w:val="clear" w:color="auto" w:fill="auto"/>
        <w:tabs>
          <w:tab w:val="left" w:pos="-142"/>
          <w:tab w:val="left" w:pos="993"/>
        </w:tabs>
        <w:spacing w:before="0" w:after="0" w:line="240" w:lineRule="auto"/>
        <w:ind w:right="-7" w:firstLine="709"/>
        <w:rPr>
          <w:rFonts w:ascii="Times New Roman" w:hAnsi="Times New Roman" w:cs="Times New Roman"/>
          <w:sz w:val="24"/>
          <w:szCs w:val="24"/>
        </w:rPr>
      </w:pPr>
      <w:bookmarkStart w:id="11" w:name="bookmark18"/>
      <w:r w:rsidRPr="002C5117">
        <w:rPr>
          <w:rFonts w:ascii="Times New Roman" w:hAnsi="Times New Roman" w:cs="Times New Roman"/>
          <w:sz w:val="24"/>
          <w:szCs w:val="24"/>
        </w:rPr>
        <w:t>Правовое регулирование обеспечения доступности для инвалидов объектов и услуг</w:t>
      </w:r>
      <w:bookmarkEnd w:id="11"/>
    </w:p>
    <w:p w:rsidR="00F656D3" w:rsidRPr="002C5117" w:rsidRDefault="00CF0AC6" w:rsidP="000610BF">
      <w:pPr>
        <w:pStyle w:val="50"/>
        <w:shd w:val="clear" w:color="auto" w:fill="auto"/>
        <w:spacing w:before="0" w:after="0" w:line="240" w:lineRule="auto"/>
        <w:ind w:right="-7" w:firstLine="709"/>
        <w:rPr>
          <w:rFonts w:ascii="Times New Roman" w:hAnsi="Times New Roman" w:cs="Times New Roman"/>
          <w:sz w:val="24"/>
          <w:szCs w:val="24"/>
        </w:rPr>
      </w:pPr>
      <w:r w:rsidRPr="002C5117">
        <w:rPr>
          <w:rFonts w:ascii="Times New Roman" w:hAnsi="Times New Roman" w:cs="Times New Roman"/>
          <w:sz w:val="24"/>
          <w:szCs w:val="24"/>
        </w:rPr>
        <w:t>Общие обязанности по адаптации для инвалидов доступной среды установлены Федеральным законом от 24 ноября 1995 г. № 181-ФЗ «О социальной защите инвалидов в Российской Федерации». В целях реализации положений Конвенции о правах инвалидов в ст. 15 этого Закона внесены изменения, которые вступают в силу с 1 января 2016 г. Обязанности, которые согласно данным изменениям возлагаются на органы государственной власти, органы местного самоуправления и организации, независимо от их организационно-правовой формы, можно разделить на три группы:</w:t>
      </w: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 xml:space="preserve">Первая группа - обязанности по обеспечению физической доступности объектов социальной, транспортной и инженерной инфраструктуры, а также предоставляемых в них услуг. К </w:t>
      </w:r>
      <w:r w:rsidRPr="002C5117">
        <w:lastRenderedPageBreak/>
        <w:t>таким обязанностям относятся:</w:t>
      </w:r>
    </w:p>
    <w:p w:rsidR="00F656D3" w:rsidRPr="002C5117" w:rsidRDefault="00CF0AC6" w:rsidP="000610BF">
      <w:pPr>
        <w:pStyle w:val="22"/>
        <w:numPr>
          <w:ilvl w:val="0"/>
          <w:numId w:val="2"/>
        </w:numPr>
        <w:shd w:val="clear" w:color="auto" w:fill="auto"/>
        <w:tabs>
          <w:tab w:val="left" w:pos="993"/>
          <w:tab w:val="left" w:pos="2265"/>
        </w:tabs>
        <w:spacing w:before="0" w:after="0" w:line="240" w:lineRule="auto"/>
        <w:ind w:right="-7" w:firstLine="709"/>
        <w:jc w:val="both"/>
      </w:pPr>
      <w:r w:rsidRPr="002C5117">
        <w:t>создание условий для беспрепятственного доступа к таким объектам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F656D3" w:rsidRPr="002C5117" w:rsidRDefault="00CF0AC6" w:rsidP="000610BF">
      <w:pPr>
        <w:pStyle w:val="22"/>
        <w:numPr>
          <w:ilvl w:val="0"/>
          <w:numId w:val="2"/>
        </w:numPr>
        <w:shd w:val="clear" w:color="auto" w:fill="auto"/>
        <w:tabs>
          <w:tab w:val="left" w:pos="993"/>
          <w:tab w:val="left" w:pos="2265"/>
        </w:tabs>
        <w:spacing w:before="0" w:after="0" w:line="240" w:lineRule="auto"/>
        <w:ind w:right="-7" w:firstLine="709"/>
        <w:jc w:val="both"/>
      </w:pPr>
      <w:r w:rsidRPr="002C5117">
        <w:t>создание условий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w:t>
      </w:r>
    </w:p>
    <w:p w:rsidR="00F656D3" w:rsidRPr="002C5117" w:rsidRDefault="00CF0AC6" w:rsidP="000610BF">
      <w:pPr>
        <w:pStyle w:val="22"/>
        <w:numPr>
          <w:ilvl w:val="0"/>
          <w:numId w:val="2"/>
        </w:numPr>
        <w:shd w:val="clear" w:color="auto" w:fill="auto"/>
        <w:tabs>
          <w:tab w:val="left" w:pos="993"/>
          <w:tab w:val="left" w:pos="2286"/>
        </w:tabs>
        <w:spacing w:before="0" w:after="0" w:line="240" w:lineRule="auto"/>
        <w:ind w:right="-7" w:firstLine="709"/>
        <w:jc w:val="both"/>
      </w:pPr>
      <w:r w:rsidRPr="002C5117">
        <w:t>обеспечение возможности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F656D3" w:rsidRPr="002C5117" w:rsidRDefault="00CF0AC6" w:rsidP="000610BF">
      <w:pPr>
        <w:pStyle w:val="22"/>
        <w:numPr>
          <w:ilvl w:val="0"/>
          <w:numId w:val="2"/>
        </w:numPr>
        <w:shd w:val="clear" w:color="auto" w:fill="auto"/>
        <w:tabs>
          <w:tab w:val="left" w:pos="993"/>
          <w:tab w:val="left" w:pos="2286"/>
        </w:tabs>
        <w:spacing w:before="0" w:after="0" w:line="240" w:lineRule="auto"/>
        <w:ind w:right="-7" w:firstLine="709"/>
        <w:jc w:val="both"/>
      </w:pPr>
      <w:r w:rsidRPr="002C5117">
        <w:t>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Министерством труда и социальной защиты РФ.</w:t>
      </w: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Вторая группа - обязанности, направленные на устранения факторов, препятствующих получению инвалидами необходимой информации на объектах 32 социальной, транспортной и инженерной инфраструктуры.</w:t>
      </w: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Такими обязанностями являются:</w:t>
      </w:r>
    </w:p>
    <w:p w:rsidR="00F656D3" w:rsidRPr="002C5117" w:rsidRDefault="00CF0AC6" w:rsidP="000610BF">
      <w:pPr>
        <w:pStyle w:val="22"/>
        <w:numPr>
          <w:ilvl w:val="0"/>
          <w:numId w:val="2"/>
        </w:numPr>
        <w:shd w:val="clear" w:color="auto" w:fill="auto"/>
        <w:tabs>
          <w:tab w:val="left" w:pos="993"/>
          <w:tab w:val="left" w:pos="2291"/>
        </w:tabs>
        <w:spacing w:before="0" w:after="0" w:line="240" w:lineRule="auto"/>
        <w:ind w:right="-7" w:firstLine="709"/>
        <w:jc w:val="both"/>
      </w:pPr>
      <w:r w:rsidRPr="002C5117">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F656D3" w:rsidRPr="002C5117" w:rsidRDefault="00CF0AC6" w:rsidP="000610BF">
      <w:pPr>
        <w:pStyle w:val="22"/>
        <w:numPr>
          <w:ilvl w:val="0"/>
          <w:numId w:val="2"/>
        </w:numPr>
        <w:shd w:val="clear" w:color="auto" w:fill="auto"/>
        <w:tabs>
          <w:tab w:val="left" w:pos="993"/>
          <w:tab w:val="left" w:pos="2296"/>
        </w:tabs>
        <w:spacing w:before="0" w:after="0" w:line="240" w:lineRule="auto"/>
        <w:ind w:right="-7" w:firstLine="709"/>
        <w:jc w:val="both"/>
      </w:pPr>
      <w:r w:rsidRPr="002C5117">
        <w:t>создание условий для беспрепятственного пользования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F656D3" w:rsidRPr="002C5117" w:rsidRDefault="00CF0AC6" w:rsidP="000610BF">
      <w:pPr>
        <w:pStyle w:val="22"/>
        <w:numPr>
          <w:ilvl w:val="0"/>
          <w:numId w:val="2"/>
        </w:numPr>
        <w:shd w:val="clear" w:color="auto" w:fill="auto"/>
        <w:tabs>
          <w:tab w:val="left" w:pos="993"/>
          <w:tab w:val="left" w:pos="2262"/>
        </w:tabs>
        <w:spacing w:before="0" w:after="0" w:line="240" w:lineRule="auto"/>
        <w:ind w:right="-7" w:firstLine="709"/>
        <w:jc w:val="both"/>
      </w:pPr>
      <w:r w:rsidRPr="002C5117">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Третья группа - обязанности, возлагаемые на работников организаций, контактирующих с населением (проводники поездов, продавцы, официанты и т.п.). К таким обязанностям относится:</w:t>
      </w:r>
    </w:p>
    <w:p w:rsidR="00F656D3" w:rsidRPr="002C5117" w:rsidRDefault="00CF0AC6" w:rsidP="000610BF">
      <w:pPr>
        <w:pStyle w:val="22"/>
        <w:numPr>
          <w:ilvl w:val="0"/>
          <w:numId w:val="2"/>
        </w:numPr>
        <w:shd w:val="clear" w:color="auto" w:fill="auto"/>
        <w:tabs>
          <w:tab w:val="left" w:pos="993"/>
          <w:tab w:val="left" w:pos="2262"/>
        </w:tabs>
        <w:spacing w:before="0" w:after="0" w:line="240" w:lineRule="auto"/>
        <w:ind w:right="-7" w:firstLine="709"/>
        <w:jc w:val="both"/>
      </w:pPr>
      <w:r w:rsidRPr="002C5117">
        <w:t>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F656D3" w:rsidRPr="002C5117" w:rsidRDefault="00CF0AC6" w:rsidP="000610BF">
      <w:pPr>
        <w:pStyle w:val="22"/>
        <w:numPr>
          <w:ilvl w:val="0"/>
          <w:numId w:val="2"/>
        </w:numPr>
        <w:shd w:val="clear" w:color="auto" w:fill="auto"/>
        <w:tabs>
          <w:tab w:val="left" w:pos="993"/>
          <w:tab w:val="left" w:pos="2262"/>
        </w:tabs>
        <w:spacing w:before="0" w:after="0" w:line="240" w:lineRule="auto"/>
        <w:ind w:right="-7" w:firstLine="709"/>
        <w:jc w:val="both"/>
      </w:pPr>
      <w:r w:rsidRPr="002C5117">
        <w:t>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Перечисленные обязанности в части обеспечения доступности для инвалидов объектов связи, социальной, инженерной и транспортной инфраструктур, транспортных средств применяются с 1 июля 2016 года исключительно ко вновь вводимым в эксплуатацию или прошедшим реконструкцию, модернизацию указанным объектам и средствам.</w:t>
      </w: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Помимо указанных выше обязанностей Законом предусмотрено, что на каждой стоянке (остановке) автотранспортных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w:t>
      </w:r>
      <w:r w:rsidRPr="002C5117">
        <w:softHyphen/>
        <w:t>спортивные организации, организации культуры и другие организации), мест отдыха,выделяется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F656D3" w:rsidRPr="002C5117" w:rsidRDefault="00CF0AC6" w:rsidP="000610BF">
      <w:pPr>
        <w:pStyle w:val="22"/>
        <w:shd w:val="clear" w:color="auto" w:fill="auto"/>
        <w:spacing w:before="0" w:after="0" w:line="240" w:lineRule="auto"/>
        <w:ind w:right="-7" w:firstLine="709"/>
        <w:jc w:val="both"/>
      </w:pPr>
      <w:r w:rsidRPr="002C5117">
        <w:t xml:space="preserve">В указанной ст. 15 Закона уточняется, что в случаях, если существующие объекты социальной транспортной и инженерной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обеспечить доступность этих объектов для инвалидов одним из </w:t>
      </w:r>
      <w:r w:rsidRPr="002C5117">
        <w:lastRenderedPageBreak/>
        <w:t>следующих способов:</w:t>
      </w:r>
    </w:p>
    <w:p w:rsidR="00F656D3" w:rsidRPr="002C5117" w:rsidRDefault="00CF0AC6" w:rsidP="000610BF">
      <w:pPr>
        <w:pStyle w:val="22"/>
        <w:numPr>
          <w:ilvl w:val="0"/>
          <w:numId w:val="13"/>
        </w:numPr>
        <w:shd w:val="clear" w:color="auto" w:fill="auto"/>
        <w:tabs>
          <w:tab w:val="left" w:pos="993"/>
          <w:tab w:val="left" w:pos="2238"/>
        </w:tabs>
        <w:spacing w:before="0" w:after="0" w:line="240" w:lineRule="auto"/>
        <w:ind w:right="-7" w:firstLine="709"/>
        <w:jc w:val="both"/>
      </w:pPr>
      <w:r w:rsidRPr="002C5117">
        <w:t>согласовать способ доступа инвалидов к месту предоставления услуги с одним из общественных объединений инвалидов, осуществляющих свою деятельность на территории поселения, муниципального района, городского округа;</w:t>
      </w:r>
    </w:p>
    <w:p w:rsidR="00F656D3" w:rsidRPr="002C5117" w:rsidRDefault="00CF0AC6" w:rsidP="000610BF">
      <w:pPr>
        <w:pStyle w:val="22"/>
        <w:numPr>
          <w:ilvl w:val="0"/>
          <w:numId w:val="13"/>
        </w:numPr>
        <w:shd w:val="clear" w:color="auto" w:fill="auto"/>
        <w:tabs>
          <w:tab w:val="left" w:pos="993"/>
          <w:tab w:val="left" w:pos="2234"/>
        </w:tabs>
        <w:spacing w:before="0" w:after="0" w:line="240" w:lineRule="auto"/>
        <w:ind w:right="-7" w:firstLine="709"/>
        <w:jc w:val="both"/>
      </w:pPr>
      <w:r w:rsidRPr="002C5117">
        <w:t>либо, когда это возможно, обеспечить предоставление необходимых услуг по месту жительства инвалида или в дистанционном режиме.</w:t>
      </w:r>
    </w:p>
    <w:p w:rsidR="00F656D3" w:rsidRPr="002C5117" w:rsidRDefault="00CF0AC6" w:rsidP="000610BF">
      <w:pPr>
        <w:pStyle w:val="22"/>
        <w:shd w:val="clear" w:color="auto" w:fill="auto"/>
        <w:spacing w:before="0" w:after="0" w:line="240" w:lineRule="auto"/>
        <w:ind w:right="-7" w:firstLine="709"/>
        <w:jc w:val="both"/>
      </w:pPr>
      <w:r w:rsidRPr="002C5117">
        <w:t>Необходимо обратить внимание, что принятие решения о выборе одного из двух вышеперечисленных вариантов относится к компетенции собственника объекта соответствующей инфраструктуры, а не руководства организации, в ведении которой находится данный объект. Законодательство устанавливает механизм, обеспечивающий исполнение обязанностей, связанных с созданием доступной среды для инвалидов. Во- первых, федеральные министерства по согласованию с Минтрудом РФ применительно к сфере регулируемой ими деятельности утверждают порядки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Во-вторых, федеральными органами исполнительной власти, органами исполнительной власти субъектов РФ, организациями, предоставляющими услуги населению, в пределах их полномочий должно осуществляться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w:t>
      </w: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В третьих, за неисполнение законодательства об обеспечении доступной среды для инвалидов установлена административная ответственность в виде штрафа в следующих размерах:</w:t>
      </w:r>
    </w:p>
    <w:p w:rsidR="00F656D3" w:rsidRPr="002C5117" w:rsidRDefault="00CF0AC6" w:rsidP="000610BF">
      <w:pPr>
        <w:pStyle w:val="22"/>
        <w:numPr>
          <w:ilvl w:val="0"/>
          <w:numId w:val="13"/>
        </w:numPr>
        <w:shd w:val="clear" w:color="auto" w:fill="auto"/>
        <w:tabs>
          <w:tab w:val="left" w:pos="993"/>
          <w:tab w:val="left" w:pos="2238"/>
        </w:tabs>
        <w:spacing w:before="0" w:after="0" w:line="240" w:lineRule="auto"/>
        <w:ind w:right="-7" w:firstLine="709"/>
        <w:jc w:val="both"/>
      </w:pPr>
      <w:r w:rsidRPr="002C5117">
        <w:t>уклонение от исполнения требований доступности для инвалидов объектов инженерной, транспортной и социальной инфраструктур - от 2 до 3 тысяч рублей для должностных лиц; от 20 до 30 тысяч рублей для юридических лиц; 35 - отказ от постановки на производство транспортных средств общего пользования, приспособленных для использования инвалидами - от 2 до 3 тысяч рублей для должностных лиц; от 20 до 30 тысяч рублей для юридических лиц;36 -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 от 3 до 5 тысяч рублей на должностных лиц;</w:t>
      </w:r>
    </w:p>
    <w:p w:rsidR="00F656D3" w:rsidRPr="002C5117" w:rsidRDefault="00CF0AC6" w:rsidP="000610BF">
      <w:pPr>
        <w:pStyle w:val="22"/>
        <w:shd w:val="clear" w:color="auto" w:fill="auto"/>
        <w:spacing w:before="0" w:after="0" w:line="240" w:lineRule="auto"/>
        <w:ind w:right="-7" w:firstLine="709"/>
        <w:jc w:val="both"/>
      </w:pPr>
      <w:r w:rsidRPr="002C5117">
        <w:t>-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 от 3 до 5 тысяч рублей на должностных лиц; от 30 до 50 тысяч рублей на юридических лиц.</w:t>
      </w:r>
    </w:p>
    <w:p w:rsidR="00F656D3" w:rsidRPr="002C5117" w:rsidRDefault="00CF0AC6" w:rsidP="000610BF">
      <w:pPr>
        <w:pStyle w:val="22"/>
        <w:shd w:val="clear" w:color="auto" w:fill="auto"/>
        <w:spacing w:before="0" w:after="0" w:line="240" w:lineRule="auto"/>
        <w:ind w:right="-7" w:firstLine="709"/>
        <w:jc w:val="both"/>
      </w:pPr>
      <w:r w:rsidRPr="002C5117">
        <w:t>Установленные на уровне закона требования, обеспечивающие для инвалидов доступность объектов социальной, транспортной и инженерной инфраструктуры, а также предоставляемых ими услуг, конкретизированы в специальных правилах, которые сконцентрированы в документах, которые называются сводами правил и утверждаются Госстроем России.</w:t>
      </w:r>
    </w:p>
    <w:p w:rsidR="00F656D3" w:rsidRPr="002C5117" w:rsidRDefault="00CF0AC6" w:rsidP="000610BF">
      <w:pPr>
        <w:pStyle w:val="22"/>
        <w:shd w:val="clear" w:color="auto" w:fill="auto"/>
        <w:spacing w:before="0" w:after="0" w:line="240" w:lineRule="auto"/>
        <w:ind w:right="-7" w:firstLine="709"/>
        <w:jc w:val="both"/>
      </w:pPr>
      <w:r w:rsidRPr="002C5117">
        <w:t>В соответствии с законодательством40 Свод правил СП 59.13330.2012 «Доступность зданий и сооружений для маломобильных групп населения. Актуализированная редакция СНиП 35-01-2001» частично носит обязательный характер.41 Другие своды правил, гарантирующие наибольший уровень доступности, применяются на добровольной основе,42 и, поэтому, носят рекомендательный характер. Исходя из этого, организации могут их использовать не в полном объеме, либо не использовать вообще. Однако, при этом следует иметь ввиду, что рекомендательный характер сводов правил не освобождает организацию от исполнения обязанностей по созданию доступной среды, предусмотренных Федеральным законом «О социальной защите инвалидов в РФ». Поэтому, в случае возникновения спорных ситуаций, суд будет принимать решение о том, в какой мере организация выполнила предписания Закона, самостоятельно определив способы обеспечения доступности зданий и сооружений. Ниже, в целях определения наиболее эффективных и рациональных путей исполнения предписаний нормативно-правовых актов, рассматриваются методические вопросы обеспечения доступности зданий и сооружений</w:t>
      </w:r>
    </w:p>
    <w:p w:rsidR="00F656D3" w:rsidRPr="002C5117" w:rsidRDefault="00CF0AC6" w:rsidP="000610BF">
      <w:pPr>
        <w:pStyle w:val="40"/>
        <w:numPr>
          <w:ilvl w:val="0"/>
          <w:numId w:val="14"/>
        </w:numPr>
        <w:shd w:val="clear" w:color="auto" w:fill="auto"/>
        <w:tabs>
          <w:tab w:val="left" w:pos="993"/>
          <w:tab w:val="left" w:pos="2825"/>
        </w:tabs>
        <w:spacing w:before="0" w:line="240" w:lineRule="auto"/>
        <w:ind w:right="-7" w:firstLine="709"/>
        <w:jc w:val="both"/>
      </w:pPr>
      <w:r w:rsidRPr="002C5117">
        <w:t>Основные структурно-функциональные зоны и элементы зданий и</w:t>
      </w:r>
      <w:r w:rsidR="00131CF7">
        <w:t xml:space="preserve"> сооружений</w:t>
      </w:r>
    </w:p>
    <w:p w:rsidR="00F656D3" w:rsidRPr="002C5117" w:rsidRDefault="00CF0AC6" w:rsidP="000610BF">
      <w:pPr>
        <w:pStyle w:val="22"/>
        <w:shd w:val="clear" w:color="auto" w:fill="auto"/>
        <w:spacing w:before="0" w:after="0" w:line="240" w:lineRule="auto"/>
        <w:ind w:right="-7" w:firstLine="709"/>
        <w:jc w:val="both"/>
      </w:pPr>
      <w:r w:rsidRPr="002C5117">
        <w:t xml:space="preserve">Выделяют следующие 6 основных структурно-функциональных зон ОСИ (частей объекта </w:t>
      </w:r>
      <w:r w:rsidRPr="002C5117">
        <w:lastRenderedPageBreak/>
        <w:t>социальной инфраструктуры), которые подлежат адаптации для инвалидов и других маломобильных групп населения:</w:t>
      </w:r>
    </w:p>
    <w:p w:rsidR="00F656D3" w:rsidRPr="002C5117" w:rsidRDefault="00CF0AC6" w:rsidP="000610BF">
      <w:pPr>
        <w:pStyle w:val="22"/>
        <w:numPr>
          <w:ilvl w:val="0"/>
          <w:numId w:val="15"/>
        </w:numPr>
        <w:shd w:val="clear" w:color="auto" w:fill="auto"/>
        <w:tabs>
          <w:tab w:val="left" w:pos="142"/>
          <w:tab w:val="left" w:pos="851"/>
          <w:tab w:val="left" w:pos="993"/>
        </w:tabs>
        <w:spacing w:before="0" w:after="0" w:line="240" w:lineRule="auto"/>
        <w:ind w:right="-7" w:firstLine="709"/>
        <w:jc w:val="both"/>
      </w:pPr>
      <w:r w:rsidRPr="002C5117">
        <w:t>Территория, прилегающая к зданию (участок);</w:t>
      </w:r>
    </w:p>
    <w:p w:rsidR="00F656D3" w:rsidRPr="002C5117" w:rsidRDefault="00CF0AC6" w:rsidP="000610BF">
      <w:pPr>
        <w:pStyle w:val="22"/>
        <w:numPr>
          <w:ilvl w:val="0"/>
          <w:numId w:val="15"/>
        </w:numPr>
        <w:shd w:val="clear" w:color="auto" w:fill="auto"/>
        <w:tabs>
          <w:tab w:val="left" w:pos="993"/>
        </w:tabs>
        <w:spacing w:before="0" w:after="0" w:line="240" w:lineRule="auto"/>
        <w:ind w:right="-7" w:firstLine="709"/>
        <w:jc w:val="both"/>
      </w:pPr>
      <w:r w:rsidRPr="002C5117">
        <w:t>Вход (входы) в здание;</w:t>
      </w:r>
    </w:p>
    <w:p w:rsidR="00F656D3" w:rsidRPr="002C5117" w:rsidRDefault="00CF0AC6" w:rsidP="000610BF">
      <w:pPr>
        <w:pStyle w:val="22"/>
        <w:numPr>
          <w:ilvl w:val="0"/>
          <w:numId w:val="15"/>
        </w:numPr>
        <w:shd w:val="clear" w:color="auto" w:fill="auto"/>
        <w:tabs>
          <w:tab w:val="left" w:pos="993"/>
        </w:tabs>
        <w:spacing w:before="0" w:after="0" w:line="240" w:lineRule="auto"/>
        <w:ind w:right="-7" w:firstLine="709"/>
        <w:jc w:val="both"/>
      </w:pPr>
      <w:r w:rsidRPr="002C5117">
        <w:t>Путь (пути) движения внутри здания (в т.ч. пути эвакуации);</w:t>
      </w:r>
    </w:p>
    <w:p w:rsidR="00F656D3" w:rsidRPr="002C5117" w:rsidRDefault="00CF0AC6" w:rsidP="000610BF">
      <w:pPr>
        <w:pStyle w:val="22"/>
        <w:numPr>
          <w:ilvl w:val="0"/>
          <w:numId w:val="15"/>
        </w:numPr>
        <w:shd w:val="clear" w:color="auto" w:fill="auto"/>
        <w:tabs>
          <w:tab w:val="left" w:pos="993"/>
        </w:tabs>
        <w:spacing w:before="0" w:after="0" w:line="240" w:lineRule="auto"/>
        <w:ind w:right="-7" w:firstLine="709"/>
        <w:jc w:val="both"/>
      </w:pPr>
      <w:r w:rsidRPr="002C5117">
        <w:t>Зона целевого назначения здания (целевого посещения объекта);</w:t>
      </w:r>
    </w:p>
    <w:p w:rsidR="00F656D3" w:rsidRPr="002C5117" w:rsidRDefault="00CF0AC6" w:rsidP="000610BF">
      <w:pPr>
        <w:pStyle w:val="22"/>
        <w:numPr>
          <w:ilvl w:val="0"/>
          <w:numId w:val="15"/>
        </w:numPr>
        <w:shd w:val="clear" w:color="auto" w:fill="auto"/>
        <w:tabs>
          <w:tab w:val="left" w:pos="993"/>
        </w:tabs>
        <w:spacing w:before="0" w:after="0" w:line="240" w:lineRule="auto"/>
        <w:ind w:right="-7" w:firstLine="709"/>
        <w:jc w:val="both"/>
      </w:pPr>
      <w:r w:rsidRPr="002C5117">
        <w:t>Санитарно-гигиенические помещения;</w:t>
      </w:r>
    </w:p>
    <w:p w:rsidR="00F656D3" w:rsidRPr="002C5117" w:rsidRDefault="00CF0AC6" w:rsidP="000610BF">
      <w:pPr>
        <w:pStyle w:val="22"/>
        <w:numPr>
          <w:ilvl w:val="0"/>
          <w:numId w:val="15"/>
        </w:numPr>
        <w:shd w:val="clear" w:color="auto" w:fill="auto"/>
        <w:tabs>
          <w:tab w:val="left" w:pos="993"/>
        </w:tabs>
        <w:spacing w:before="0" w:after="0" w:line="240" w:lineRule="auto"/>
        <w:ind w:right="-7" w:firstLine="709"/>
        <w:jc w:val="left"/>
      </w:pPr>
      <w:r w:rsidRPr="002C5117">
        <w:t>Система информации на объекте (устройства и средства информации и связи и их системы)</w:t>
      </w:r>
    </w:p>
    <w:p w:rsidR="00F656D3" w:rsidRPr="002C5117" w:rsidRDefault="00CF0AC6" w:rsidP="000610BF">
      <w:pPr>
        <w:pStyle w:val="40"/>
        <w:shd w:val="clear" w:color="auto" w:fill="auto"/>
        <w:spacing w:before="0" w:line="240" w:lineRule="auto"/>
        <w:ind w:right="-7" w:firstLine="709"/>
        <w:jc w:val="both"/>
      </w:pPr>
      <w:r w:rsidRPr="002C5117">
        <w:t>Технические средства обеспечения доступности для инвалидов объектов социальной</w:t>
      </w:r>
    </w:p>
    <w:p w:rsidR="00F656D3" w:rsidRPr="002C5117" w:rsidRDefault="00CF0AC6" w:rsidP="000610BF">
      <w:pPr>
        <w:pStyle w:val="40"/>
        <w:shd w:val="clear" w:color="auto" w:fill="auto"/>
        <w:spacing w:before="0" w:line="240" w:lineRule="auto"/>
        <w:ind w:right="-7"/>
        <w:jc w:val="left"/>
      </w:pPr>
      <w:r w:rsidRPr="002C5117">
        <w:t>инфраструктуры</w:t>
      </w:r>
    </w:p>
    <w:p w:rsidR="00F656D3" w:rsidRPr="002C5117" w:rsidRDefault="00CF0AC6" w:rsidP="000610BF">
      <w:pPr>
        <w:pStyle w:val="22"/>
        <w:shd w:val="clear" w:color="auto" w:fill="auto"/>
        <w:spacing w:before="0" w:after="0" w:line="240" w:lineRule="auto"/>
        <w:ind w:right="-7" w:firstLine="709"/>
        <w:jc w:val="both"/>
      </w:pPr>
      <w:r w:rsidRPr="002C5117">
        <w:t>Под техническим средством понимают любое изделие, инструмент, оборудование, устройство, прибор, приспособление или техническую систему.</w:t>
      </w:r>
    </w:p>
    <w:p w:rsidR="00F656D3" w:rsidRPr="002C5117" w:rsidRDefault="00CF0AC6" w:rsidP="000610BF">
      <w:pPr>
        <w:pStyle w:val="22"/>
        <w:shd w:val="clear" w:color="auto" w:fill="auto"/>
        <w:spacing w:before="0" w:after="0" w:line="240" w:lineRule="auto"/>
        <w:ind w:right="-7" w:firstLine="709"/>
        <w:jc w:val="both"/>
      </w:pPr>
      <w:r w:rsidRPr="002C5117">
        <w:t>Международная классификация функционирования, ограничений жизнедеятельности и здоровья, сокращенно МКФ, предлагает изучение факторов окружающей среды на разных уровнях: индивидуума и общества. Данный подход применим и к систематизации технических средств. Можно выделить технические средства реабилитации инвалида и технические средства обеспечения доступности для инвалидов объектов социальной инфраструктуры.</w:t>
      </w:r>
    </w:p>
    <w:p w:rsidR="00F656D3" w:rsidRPr="002C5117" w:rsidRDefault="00CF0AC6" w:rsidP="000610BF">
      <w:pPr>
        <w:pStyle w:val="22"/>
        <w:shd w:val="clear" w:color="auto" w:fill="auto"/>
        <w:spacing w:before="0" w:after="0" w:line="240" w:lineRule="auto"/>
        <w:ind w:right="-7" w:firstLine="709"/>
        <w:jc w:val="both"/>
      </w:pPr>
      <w:r w:rsidRPr="002C5117">
        <w:t xml:space="preserve">Технические средства реабилитации инвалидов - устройства, содержащие технические решения, в том числе и специальные, используемые для компенсации и устранения стойких ограничений жизнедеятельности инвалида. К данным техническим средствам относятся инвалидные коляски, трости, слуховые аппараты, и т.п. Эти технические средства предназначены, как правило, для индивидуального использования. Технические средства обеспечения доступности для инвалидов объектов социальной инфраструктуры - это пандусы, тактильная плитка, автоматические системы открывания дверей, и т.п. Данные технические средства предназначены для коллективного использования. Они не предоставляются конкретному инвалиду, а устанавливаются стационарно на объекте социальной инфраструктуры, приспосабливая его таким образом для использования различными категориями инвалидов. Ниже пойдет речь именно о таких технических средствах. Как уже говорилось выше, на объекте социальной инфраструктуры выделяют 6 основных структурно-функциональных зон, которые подлежат адаптации для инвалидов и других маломобильных групп населения, с использованием различных технических средств. В данном методическом пособии технические средства обеспечения доступности для инвалидов объектов социальной инфраструктуры классифицированы по </w:t>
      </w:r>
      <w:r w:rsidR="00D53367" w:rsidRPr="002C5117">
        <w:t>структурно функциональным</w:t>
      </w:r>
      <w:r w:rsidRPr="002C5117">
        <w:t xml:space="preserve"> зонам объекта. Такой классификационный подход создает удобство для практического использования. Вместе с тем он является условным, т.к. одно и то же техническое средство может быть установлено на разных зонах объекта.</w:t>
      </w:r>
    </w:p>
    <w:p w:rsidR="00F656D3" w:rsidRPr="002C5117" w:rsidRDefault="00CF0AC6" w:rsidP="000610BF">
      <w:pPr>
        <w:pStyle w:val="22"/>
        <w:shd w:val="clear" w:color="auto" w:fill="auto"/>
        <w:tabs>
          <w:tab w:val="left" w:pos="993"/>
        </w:tabs>
        <w:spacing w:before="0" w:after="0" w:line="240" w:lineRule="auto"/>
        <w:ind w:right="-7" w:firstLine="709"/>
        <w:jc w:val="both"/>
      </w:pPr>
      <w:r w:rsidRPr="002C5117">
        <w:t>Технические средства обеспечения доступности для инвалидов объектов социальной инфраструктуры могут быть классифицированы по функционально-целевому признаку:</w:t>
      </w:r>
    </w:p>
    <w:p w:rsidR="00F656D3" w:rsidRPr="002C5117" w:rsidRDefault="00CF0AC6" w:rsidP="000610BF">
      <w:pPr>
        <w:pStyle w:val="22"/>
        <w:numPr>
          <w:ilvl w:val="0"/>
          <w:numId w:val="16"/>
        </w:numPr>
        <w:shd w:val="clear" w:color="auto" w:fill="auto"/>
        <w:tabs>
          <w:tab w:val="left" w:pos="993"/>
          <w:tab w:val="left" w:pos="1730"/>
        </w:tabs>
        <w:spacing w:before="0" w:after="0" w:line="240" w:lineRule="auto"/>
        <w:ind w:right="-7" w:firstLine="709"/>
        <w:jc w:val="both"/>
      </w:pPr>
      <w:r w:rsidRPr="002C5117">
        <w:t>Технические средства, используемые на территории, прилегающей к зданию (участке);</w:t>
      </w:r>
    </w:p>
    <w:p w:rsidR="00F656D3" w:rsidRPr="002C5117" w:rsidRDefault="00CF0AC6" w:rsidP="000610BF">
      <w:pPr>
        <w:pStyle w:val="22"/>
        <w:numPr>
          <w:ilvl w:val="0"/>
          <w:numId w:val="16"/>
        </w:numPr>
        <w:shd w:val="clear" w:color="auto" w:fill="auto"/>
        <w:tabs>
          <w:tab w:val="left" w:pos="993"/>
          <w:tab w:val="left" w:pos="1754"/>
        </w:tabs>
        <w:spacing w:before="0" w:after="0" w:line="240" w:lineRule="auto"/>
        <w:ind w:right="-7" w:firstLine="709"/>
        <w:jc w:val="both"/>
      </w:pPr>
      <w:r w:rsidRPr="002C5117">
        <w:t>Технические средства, используемые на входе (входах) в здание;</w:t>
      </w:r>
    </w:p>
    <w:p w:rsidR="00F656D3" w:rsidRPr="002C5117" w:rsidRDefault="00CF0AC6" w:rsidP="000610BF">
      <w:pPr>
        <w:pStyle w:val="22"/>
        <w:numPr>
          <w:ilvl w:val="0"/>
          <w:numId w:val="16"/>
        </w:numPr>
        <w:shd w:val="clear" w:color="auto" w:fill="auto"/>
        <w:tabs>
          <w:tab w:val="left" w:pos="993"/>
          <w:tab w:val="left" w:pos="1754"/>
        </w:tabs>
        <w:spacing w:before="0" w:after="0" w:line="240" w:lineRule="auto"/>
        <w:ind w:right="-7" w:firstLine="709"/>
        <w:jc w:val="both"/>
      </w:pPr>
      <w:r w:rsidRPr="002C5117">
        <w:t>Технические средства, используемые на пути (путях) движения внутри здания (в т.ч. путях эвакуации);</w:t>
      </w:r>
    </w:p>
    <w:p w:rsidR="00F656D3" w:rsidRPr="002C5117" w:rsidRDefault="00CF0AC6" w:rsidP="000610BF">
      <w:pPr>
        <w:pStyle w:val="22"/>
        <w:numPr>
          <w:ilvl w:val="0"/>
          <w:numId w:val="16"/>
        </w:numPr>
        <w:shd w:val="clear" w:color="auto" w:fill="auto"/>
        <w:tabs>
          <w:tab w:val="left" w:pos="993"/>
          <w:tab w:val="left" w:pos="1754"/>
        </w:tabs>
        <w:spacing w:before="0" w:after="0" w:line="240" w:lineRule="auto"/>
        <w:ind w:right="-7" w:firstLine="709"/>
        <w:jc w:val="both"/>
      </w:pPr>
      <w:r w:rsidRPr="002C5117">
        <w:t>Технические средства, используемые в зоне целевого назначения здания (целевого посещения объекта);</w:t>
      </w:r>
    </w:p>
    <w:p w:rsidR="00F656D3" w:rsidRPr="002C5117" w:rsidRDefault="00CF0AC6" w:rsidP="000610BF">
      <w:pPr>
        <w:pStyle w:val="22"/>
        <w:numPr>
          <w:ilvl w:val="0"/>
          <w:numId w:val="16"/>
        </w:numPr>
        <w:shd w:val="clear" w:color="auto" w:fill="auto"/>
        <w:tabs>
          <w:tab w:val="left" w:pos="993"/>
          <w:tab w:val="left" w:pos="1754"/>
        </w:tabs>
        <w:spacing w:before="0" w:after="0" w:line="240" w:lineRule="auto"/>
        <w:ind w:right="-7" w:firstLine="709"/>
        <w:jc w:val="both"/>
      </w:pPr>
      <w:r w:rsidRPr="002C5117">
        <w:t>Технические средства, используемые в санитарно-гигиенических помещениях;</w:t>
      </w:r>
    </w:p>
    <w:p w:rsidR="00F656D3" w:rsidRDefault="00CF0AC6" w:rsidP="000610BF">
      <w:pPr>
        <w:pStyle w:val="22"/>
        <w:numPr>
          <w:ilvl w:val="0"/>
          <w:numId w:val="16"/>
        </w:numPr>
        <w:shd w:val="clear" w:color="auto" w:fill="auto"/>
        <w:tabs>
          <w:tab w:val="left" w:pos="993"/>
          <w:tab w:val="left" w:pos="1754"/>
        </w:tabs>
        <w:spacing w:before="0" w:after="0" w:line="240" w:lineRule="auto"/>
        <w:ind w:right="-7" w:firstLine="709"/>
        <w:jc w:val="both"/>
      </w:pPr>
      <w:r w:rsidRPr="002C5117">
        <w:t>Технические средства, используемые для создания системы информации на объекте (устройства и средства информации и связи и их системы).</w:t>
      </w:r>
    </w:p>
    <w:p w:rsidR="00131CF7" w:rsidRDefault="00131CF7" w:rsidP="000610BF">
      <w:pPr>
        <w:pStyle w:val="22"/>
        <w:shd w:val="clear" w:color="auto" w:fill="auto"/>
        <w:tabs>
          <w:tab w:val="left" w:pos="993"/>
          <w:tab w:val="left" w:pos="1754"/>
        </w:tabs>
        <w:spacing w:before="0" w:after="0" w:line="240" w:lineRule="auto"/>
        <w:ind w:right="-7" w:firstLine="0"/>
        <w:jc w:val="both"/>
      </w:pPr>
    </w:p>
    <w:p w:rsidR="00131CF7" w:rsidRDefault="00131CF7" w:rsidP="000610BF">
      <w:pPr>
        <w:pStyle w:val="22"/>
        <w:shd w:val="clear" w:color="auto" w:fill="auto"/>
        <w:tabs>
          <w:tab w:val="left" w:pos="993"/>
          <w:tab w:val="left" w:pos="1754"/>
        </w:tabs>
        <w:spacing w:before="0" w:after="0" w:line="240" w:lineRule="auto"/>
        <w:ind w:right="-7" w:firstLine="0"/>
        <w:jc w:val="both"/>
      </w:pPr>
    </w:p>
    <w:p w:rsidR="00131CF7" w:rsidRPr="00A8424A" w:rsidRDefault="00131CF7" w:rsidP="000610BF">
      <w:pPr>
        <w:pStyle w:val="22"/>
        <w:shd w:val="clear" w:color="auto" w:fill="auto"/>
        <w:tabs>
          <w:tab w:val="left" w:pos="993"/>
          <w:tab w:val="left" w:pos="1754"/>
        </w:tabs>
        <w:spacing w:before="0" w:after="0" w:line="240" w:lineRule="auto"/>
        <w:ind w:right="-7" w:firstLine="0"/>
        <w:jc w:val="both"/>
      </w:pPr>
    </w:p>
    <w:p w:rsidR="006F622F" w:rsidRPr="00A8424A" w:rsidRDefault="006F622F" w:rsidP="000610BF">
      <w:pPr>
        <w:pStyle w:val="22"/>
        <w:shd w:val="clear" w:color="auto" w:fill="auto"/>
        <w:tabs>
          <w:tab w:val="left" w:pos="993"/>
          <w:tab w:val="left" w:pos="1754"/>
        </w:tabs>
        <w:spacing w:before="0" w:after="0" w:line="240" w:lineRule="auto"/>
        <w:ind w:right="-7" w:firstLine="0"/>
        <w:jc w:val="both"/>
      </w:pPr>
    </w:p>
    <w:p w:rsidR="00131CF7" w:rsidRDefault="00131CF7" w:rsidP="000610BF">
      <w:pPr>
        <w:pStyle w:val="22"/>
        <w:shd w:val="clear" w:color="auto" w:fill="auto"/>
        <w:tabs>
          <w:tab w:val="left" w:pos="993"/>
          <w:tab w:val="left" w:pos="1754"/>
        </w:tabs>
        <w:spacing w:before="0" w:after="0" w:line="240" w:lineRule="auto"/>
        <w:ind w:right="-7" w:firstLine="0"/>
        <w:jc w:val="both"/>
      </w:pPr>
    </w:p>
    <w:p w:rsidR="00131CF7" w:rsidRDefault="00131CF7" w:rsidP="000610BF">
      <w:pPr>
        <w:pStyle w:val="22"/>
        <w:shd w:val="clear" w:color="auto" w:fill="auto"/>
        <w:tabs>
          <w:tab w:val="left" w:pos="993"/>
          <w:tab w:val="left" w:pos="1754"/>
        </w:tabs>
        <w:spacing w:before="0" w:after="0" w:line="240" w:lineRule="auto"/>
        <w:ind w:right="-7" w:firstLine="0"/>
        <w:jc w:val="both"/>
      </w:pPr>
    </w:p>
    <w:p w:rsidR="00131CF7" w:rsidRDefault="00131CF7" w:rsidP="000610BF">
      <w:pPr>
        <w:pStyle w:val="22"/>
        <w:shd w:val="clear" w:color="auto" w:fill="auto"/>
        <w:tabs>
          <w:tab w:val="left" w:pos="993"/>
          <w:tab w:val="left" w:pos="1754"/>
        </w:tabs>
        <w:spacing w:before="0" w:after="0" w:line="240" w:lineRule="auto"/>
        <w:ind w:right="-7" w:firstLine="0"/>
        <w:jc w:val="both"/>
      </w:pPr>
    </w:p>
    <w:p w:rsidR="00131CF7" w:rsidRDefault="00131CF7" w:rsidP="000610BF">
      <w:pPr>
        <w:pStyle w:val="22"/>
        <w:shd w:val="clear" w:color="auto" w:fill="auto"/>
        <w:tabs>
          <w:tab w:val="left" w:pos="993"/>
          <w:tab w:val="left" w:pos="1754"/>
        </w:tabs>
        <w:spacing w:before="0" w:after="0" w:line="240" w:lineRule="auto"/>
        <w:ind w:right="-7" w:firstLine="0"/>
        <w:jc w:val="both"/>
      </w:pPr>
    </w:p>
    <w:p w:rsidR="00131CF7" w:rsidRPr="002C5117" w:rsidRDefault="00131CF7" w:rsidP="000610BF">
      <w:pPr>
        <w:pStyle w:val="22"/>
        <w:shd w:val="clear" w:color="auto" w:fill="auto"/>
        <w:tabs>
          <w:tab w:val="left" w:pos="993"/>
          <w:tab w:val="left" w:pos="1754"/>
        </w:tabs>
        <w:spacing w:before="0" w:after="0" w:line="240" w:lineRule="auto"/>
        <w:ind w:right="-7" w:firstLine="0"/>
        <w:jc w:val="both"/>
      </w:pP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s>
        <w:spacing w:before="0" w:after="0" w:line="240" w:lineRule="auto"/>
        <w:ind w:right="-7" w:firstLine="709"/>
        <w:jc w:val="both"/>
      </w:pPr>
      <w:r w:rsidRPr="002C5117">
        <w:t>Ст. 1 Федерального закона от 24 ноября 1995 г. № 181-ФЗ «О социальной защите инвалидов в Российской Федерации».</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s>
        <w:spacing w:before="0" w:after="0" w:line="240" w:lineRule="auto"/>
        <w:ind w:right="-7" w:firstLine="709"/>
        <w:jc w:val="both"/>
      </w:pPr>
      <w:r w:rsidRPr="002C5117">
        <w:t>П. 5 Правил признания лица инвалидом, утвержденных Постановлением Правительства Российской Федерации от 20.02.2006 № 95.</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763"/>
        </w:tabs>
        <w:spacing w:before="0" w:after="0" w:line="240" w:lineRule="auto"/>
        <w:ind w:right="-7" w:firstLine="709"/>
        <w:jc w:val="both"/>
      </w:pPr>
      <w:r w:rsidRPr="002C5117">
        <w:t>Приказ Минтруда РФ от 29 сентября 2014 г. №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36</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s>
        <w:spacing w:before="0" w:after="0" w:line="240" w:lineRule="auto"/>
        <w:ind w:right="-7" w:firstLine="709"/>
        <w:jc w:val="both"/>
      </w:pPr>
      <w:r w:rsidRPr="002C5117">
        <w:t>см. Приказ Минздравсоцразвития РФ от 24 ноября 2010 г. № 1031н «О формах справки, подтверждающей факт установления инвалидности, и выписки из акта освидетельствования гражданина, признанного инвалидом, выдаваемых федеральными государственными учреждениями медико-социальной экспертизы, и порядке их составления», Приказ Минздравсоцразвития РФ от 4 августа 2008 г. № 379н «Об утверждении форм индивидуальной программы реабилитации инвалида, индивидуальной программы реабилитации ребенка-инвалида, выдаваемых федеральными государственными учреждениями медико-социальной экспертизы, порядка их разработки и реализации».</w:t>
      </w:r>
    </w:p>
    <w:p w:rsidR="00F656D3" w:rsidRPr="002C5117" w:rsidRDefault="00CF0AC6" w:rsidP="000610BF">
      <w:pPr>
        <w:pStyle w:val="22"/>
        <w:numPr>
          <w:ilvl w:val="0"/>
          <w:numId w:val="17"/>
        </w:numPr>
        <w:shd w:val="clear" w:color="auto" w:fill="auto"/>
        <w:tabs>
          <w:tab w:val="left" w:pos="-567"/>
          <w:tab w:val="left" w:pos="-284"/>
          <w:tab w:val="left" w:pos="-142"/>
          <w:tab w:val="left" w:pos="142"/>
          <w:tab w:val="left" w:pos="851"/>
          <w:tab w:val="left" w:pos="993"/>
        </w:tabs>
        <w:spacing w:before="0" w:after="0" w:line="240" w:lineRule="auto"/>
        <w:ind w:right="-7" w:firstLine="709"/>
        <w:jc w:val="both"/>
      </w:pPr>
      <w:r w:rsidRPr="002C5117">
        <w:t>СП 59.13330.2012 «Доступность зданий и сооружений для маломобильных групп населения».</w:t>
      </w:r>
    </w:p>
    <w:p w:rsidR="00F656D3" w:rsidRPr="002C5117" w:rsidRDefault="00CF0AC6" w:rsidP="000610BF">
      <w:pPr>
        <w:pStyle w:val="22"/>
        <w:numPr>
          <w:ilvl w:val="0"/>
          <w:numId w:val="17"/>
        </w:numPr>
        <w:shd w:val="clear" w:color="auto" w:fill="auto"/>
        <w:tabs>
          <w:tab w:val="left" w:pos="-567"/>
          <w:tab w:val="left" w:pos="-284"/>
          <w:tab w:val="left" w:pos="-142"/>
          <w:tab w:val="left" w:pos="142"/>
          <w:tab w:val="left" w:pos="851"/>
          <w:tab w:val="left" w:pos="993"/>
        </w:tabs>
        <w:spacing w:before="0" w:after="0" w:line="240" w:lineRule="auto"/>
        <w:ind w:right="-7" w:firstLine="709"/>
        <w:jc w:val="both"/>
      </w:pPr>
      <w:r w:rsidRPr="002C5117">
        <w:t>Методические рекомендации Минтруда России от 18.09.2012 «Методика паспортизации и классификации объектов и услуг с целью их объективной оценки для разработки мер, обеспечивающих их доступность. Методическое пособие».</w:t>
      </w:r>
    </w:p>
    <w:p w:rsidR="00F656D3" w:rsidRPr="002C5117" w:rsidRDefault="00CF0AC6" w:rsidP="000610BF">
      <w:pPr>
        <w:pStyle w:val="22"/>
        <w:numPr>
          <w:ilvl w:val="0"/>
          <w:numId w:val="17"/>
        </w:numPr>
        <w:shd w:val="clear" w:color="auto" w:fill="auto"/>
        <w:tabs>
          <w:tab w:val="left" w:pos="-567"/>
          <w:tab w:val="left" w:pos="-284"/>
          <w:tab w:val="left" w:pos="-142"/>
          <w:tab w:val="left" w:pos="142"/>
          <w:tab w:val="left" w:pos="851"/>
          <w:tab w:val="left" w:pos="993"/>
        </w:tabs>
        <w:spacing w:before="0" w:after="0" w:line="240" w:lineRule="auto"/>
        <w:ind w:right="-7" w:firstLine="709"/>
        <w:jc w:val="both"/>
      </w:pPr>
      <w:r w:rsidRPr="002C5117">
        <w:t>Приказ Минтруда России от 25 декабря 2012 г. № 626 «Об утверждении методики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w:t>
      </w:r>
    </w:p>
    <w:p w:rsidR="00F656D3" w:rsidRPr="002C5117" w:rsidRDefault="00CF0AC6" w:rsidP="000610BF">
      <w:pPr>
        <w:pStyle w:val="22"/>
        <w:numPr>
          <w:ilvl w:val="0"/>
          <w:numId w:val="17"/>
        </w:numPr>
        <w:shd w:val="clear" w:color="auto" w:fill="auto"/>
        <w:tabs>
          <w:tab w:val="left" w:pos="-567"/>
          <w:tab w:val="left" w:pos="-284"/>
          <w:tab w:val="left" w:pos="-142"/>
          <w:tab w:val="left" w:pos="142"/>
          <w:tab w:val="left" w:pos="851"/>
          <w:tab w:val="left" w:pos="993"/>
          <w:tab w:val="left" w:pos="1878"/>
        </w:tabs>
        <w:spacing w:before="0" w:after="0" w:line="240" w:lineRule="auto"/>
        <w:ind w:right="-7" w:firstLine="709"/>
        <w:jc w:val="both"/>
      </w:pPr>
      <w:r w:rsidRPr="002C5117">
        <w:t>Подробно вопросы профессиональной этики специалистов медико-социальной экспертизы рассматриваются в кн. Этика и деонтология в практической деятельности специалистов учреждений медико-социальной экспертизы, тактика бесконфликтного поведения / Морозова Е.В., Дымочка М.А., Козлов С.И., Жукова Е.В., Сивухина М.В., под ред. Морозовой Е.В.// Методическое пособие - М.: Минтруд России. - 2013.- 144 с.</w:t>
      </w:r>
    </w:p>
    <w:p w:rsidR="00F656D3" w:rsidRPr="002C5117" w:rsidRDefault="00CF0AC6" w:rsidP="000610BF">
      <w:pPr>
        <w:pStyle w:val="22"/>
        <w:numPr>
          <w:ilvl w:val="0"/>
          <w:numId w:val="17"/>
        </w:numPr>
        <w:shd w:val="clear" w:color="auto" w:fill="auto"/>
        <w:tabs>
          <w:tab w:val="left" w:pos="-567"/>
          <w:tab w:val="left" w:pos="-284"/>
          <w:tab w:val="left" w:pos="-142"/>
          <w:tab w:val="left" w:pos="142"/>
          <w:tab w:val="left" w:pos="851"/>
          <w:tab w:val="left" w:pos="993"/>
        </w:tabs>
        <w:spacing w:before="0" w:after="0" w:line="240" w:lineRule="auto"/>
        <w:ind w:right="-7" w:firstLine="709"/>
        <w:jc w:val="both"/>
      </w:pPr>
      <w:r w:rsidRPr="002C5117">
        <w:t xml:space="preserve">утвержден Приказом Минздравсоцразвития России от 14.02.2012 </w:t>
      </w:r>
      <w:r w:rsidRPr="002C5117">
        <w:rPr>
          <w:lang w:val="en-US" w:eastAsia="en-US" w:bidi="en-US"/>
        </w:rPr>
        <w:t>N</w:t>
      </w:r>
      <w:r w:rsidRPr="002C5117">
        <w:t>120.</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02"/>
        </w:tabs>
        <w:spacing w:before="0" w:after="0" w:line="240" w:lineRule="auto"/>
        <w:ind w:right="-7" w:firstLine="709"/>
        <w:jc w:val="both"/>
      </w:pPr>
      <w:r w:rsidRPr="002C5117">
        <w:t>утвержден Приказом Минтруда России от 31.12.2013 № 792.</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02"/>
        </w:tabs>
        <w:spacing w:before="0" w:after="0" w:line="240" w:lineRule="auto"/>
        <w:ind w:right="-7" w:firstLine="709"/>
        <w:jc w:val="both"/>
      </w:pPr>
      <w:r w:rsidRPr="002C5117">
        <w:t>утвержден Приказом Минтруда России от 1.09.2014 № 596.</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78"/>
        </w:tabs>
        <w:spacing w:before="0" w:after="0" w:line="240" w:lineRule="auto"/>
        <w:ind w:right="-7" w:firstLine="709"/>
        <w:jc w:val="both"/>
      </w:pPr>
      <w:r w:rsidRPr="002C5117">
        <w:t>Рабочая программа учебной дисциплины «Деонтология в социальной работе»/ Е.Н.Поддубная. // М.:Московский государственный медико-стоматологический университет им. А.И.Евдокимова, 2014. - 108с.</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02"/>
        </w:tabs>
        <w:spacing w:before="0" w:after="0" w:line="240" w:lineRule="auto"/>
        <w:ind w:right="-7" w:firstLine="709"/>
        <w:jc w:val="both"/>
      </w:pPr>
      <w:r w:rsidRPr="002C5117">
        <w:t>К независимой жизни: пособие для инвалидов» // М.: РООИ «Перспектива», 2001.</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04"/>
        </w:tabs>
        <w:spacing w:before="0" w:after="0" w:line="240" w:lineRule="auto"/>
        <w:ind w:right="-7" w:firstLine="709"/>
        <w:jc w:val="both"/>
      </w:pPr>
      <w:r w:rsidRPr="002C5117">
        <w:t>Сформулированы НорманомКюнком</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04"/>
        </w:tabs>
        <w:spacing w:before="0" w:after="0" w:line="240" w:lineRule="auto"/>
        <w:ind w:right="-7" w:firstLine="709"/>
        <w:jc w:val="both"/>
      </w:pPr>
      <w:r w:rsidRPr="002C5117">
        <w:t>"10 общих правил этикета" составлены Карен Мейер</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2118"/>
        </w:tabs>
        <w:spacing w:before="0" w:after="0" w:line="240" w:lineRule="auto"/>
        <w:ind w:right="-7" w:firstLine="709"/>
        <w:jc w:val="both"/>
      </w:pPr>
      <w:r w:rsidRPr="002C5117">
        <w:t xml:space="preserve">Татьяна Прудинник. Как правильно вести себя с инвалидом, </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Ст. 2 Федерального закона от 29 декабря 2012 г. № 273-ФЗ «Об образовании в Российской Федерации».</w:t>
      </w:r>
    </w:p>
    <w:p w:rsidR="00F656D3" w:rsidRPr="002C5117" w:rsidRDefault="00CF0AC6" w:rsidP="000610BF">
      <w:pPr>
        <w:pStyle w:val="22"/>
        <w:shd w:val="clear" w:color="auto" w:fill="auto"/>
        <w:tabs>
          <w:tab w:val="left" w:pos="-709"/>
          <w:tab w:val="left" w:pos="-567"/>
          <w:tab w:val="left" w:pos="-284"/>
          <w:tab w:val="left" w:pos="-142"/>
          <w:tab w:val="left" w:pos="0"/>
          <w:tab w:val="left" w:pos="993"/>
        </w:tabs>
        <w:spacing w:before="0" w:after="0" w:line="240" w:lineRule="auto"/>
        <w:ind w:right="-7" w:firstLine="709"/>
        <w:jc w:val="both"/>
      </w:pPr>
      <w:r w:rsidRPr="002C5117">
        <w:t xml:space="preserve">Приказ Минобрнауки России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 23); 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w:t>
      </w:r>
      <w:r w:rsidR="00DF3D26" w:rsidRPr="002C5117">
        <w:t>(п.</w:t>
      </w:r>
      <w:r w:rsidR="00DF3D26">
        <w:t>4.8, 4.10).</w:t>
      </w:r>
    </w:p>
    <w:p w:rsidR="00F656D3" w:rsidRPr="002C5117" w:rsidRDefault="00CF0AC6" w:rsidP="000610BF">
      <w:pPr>
        <w:pStyle w:val="22"/>
        <w:numPr>
          <w:ilvl w:val="0"/>
          <w:numId w:val="17"/>
        </w:numPr>
        <w:shd w:val="clear" w:color="auto" w:fill="auto"/>
        <w:tabs>
          <w:tab w:val="left" w:pos="-567"/>
          <w:tab w:val="left" w:pos="-426"/>
          <w:tab w:val="left" w:pos="-284"/>
          <w:tab w:val="left" w:pos="-142"/>
        </w:tabs>
        <w:spacing w:before="0" w:after="0" w:line="240" w:lineRule="auto"/>
        <w:ind w:right="-7" w:firstLine="709"/>
        <w:jc w:val="left"/>
      </w:pPr>
      <w:r w:rsidRPr="002C5117">
        <w:t xml:space="preserve">Приказ Минобрнауки России от 30 августа 2013 г. № 1015 «Об утверждении Порядка </w:t>
      </w:r>
      <w:r w:rsidRPr="002C5117">
        <w:lastRenderedPageBreak/>
        <w:t>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 23); 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(п.</w:t>
      </w:r>
      <w:r w:rsidR="00131CF7">
        <w:t>4.8, 4.10)</w:t>
      </w:r>
      <w:r w:rsidR="00DF3D26">
        <w:t>.</w:t>
      </w:r>
    </w:p>
    <w:p w:rsidR="00F656D3" w:rsidRPr="002C5117" w:rsidRDefault="00CF0AC6" w:rsidP="000610BF">
      <w:pPr>
        <w:pStyle w:val="22"/>
        <w:numPr>
          <w:ilvl w:val="0"/>
          <w:numId w:val="17"/>
        </w:numPr>
        <w:shd w:val="clear" w:color="auto" w:fill="auto"/>
        <w:tabs>
          <w:tab w:val="left" w:pos="-567"/>
          <w:tab w:val="left" w:pos="-426"/>
          <w:tab w:val="left" w:pos="-284"/>
          <w:tab w:val="left" w:pos="-142"/>
          <w:tab w:val="left" w:pos="993"/>
          <w:tab w:val="left" w:pos="1827"/>
        </w:tabs>
        <w:spacing w:before="0" w:after="0" w:line="240" w:lineRule="auto"/>
        <w:ind w:right="-7" w:firstLine="709"/>
        <w:jc w:val="left"/>
      </w:pPr>
      <w:r w:rsidRPr="002C5117">
        <w:t>Приказ Минобрнауки России от 30 августа 2013 г. № 1015 «Об утверждении Порядка</w:t>
      </w:r>
    </w:p>
    <w:p w:rsidR="00F656D3" w:rsidRPr="002C5117" w:rsidRDefault="00DF3D26" w:rsidP="000610BF">
      <w:pPr>
        <w:pStyle w:val="22"/>
        <w:shd w:val="clear" w:color="auto" w:fill="auto"/>
        <w:tabs>
          <w:tab w:val="left" w:pos="-567"/>
          <w:tab w:val="left" w:pos="-426"/>
          <w:tab w:val="left" w:pos="-284"/>
          <w:tab w:val="left" w:pos="-142"/>
          <w:tab w:val="left" w:pos="993"/>
          <w:tab w:val="left" w:pos="3006"/>
          <w:tab w:val="left" w:pos="3486"/>
          <w:tab w:val="left" w:pos="5401"/>
          <w:tab w:val="left" w:pos="7436"/>
          <w:tab w:val="left" w:pos="9111"/>
          <w:tab w:val="left" w:pos="9711"/>
        </w:tabs>
        <w:spacing w:before="0" w:after="0" w:line="240" w:lineRule="auto"/>
        <w:ind w:right="-7" w:firstLine="0"/>
        <w:jc w:val="left"/>
      </w:pPr>
      <w:r>
        <w:t>о</w:t>
      </w:r>
      <w:r w:rsidR="00CF0AC6" w:rsidRPr="002C5117">
        <w:t>рганизациииосуществленияобразовательнойдеятельности</w:t>
      </w:r>
      <w:r>
        <w:t xml:space="preserve"> по </w:t>
      </w:r>
      <w:r w:rsidR="00CF0AC6" w:rsidRPr="002C5117">
        <w:t>основнымобщеобразовательным программам - образовательным программам начального общего, основного общего и среднего общего образования(п. 23); Свод правил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Свод правил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(п. 4.7, 4.10, 4.13).</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27"/>
        </w:tabs>
        <w:spacing w:before="0" w:after="0" w:line="240" w:lineRule="auto"/>
        <w:ind w:right="-7" w:firstLine="709"/>
        <w:jc w:val="both"/>
      </w:pPr>
      <w:r w:rsidRPr="002C5117">
        <w:t>Приказ Минобрнауки России от 30 августа 2013 г. № 1015 «Об утверждении Порядка</w:t>
      </w:r>
    </w:p>
    <w:p w:rsidR="00F656D3" w:rsidRPr="002C5117" w:rsidRDefault="00CF0AC6" w:rsidP="000610BF">
      <w:pPr>
        <w:pStyle w:val="22"/>
        <w:shd w:val="clear" w:color="auto" w:fill="auto"/>
        <w:tabs>
          <w:tab w:val="left" w:pos="-709"/>
          <w:tab w:val="left" w:pos="-567"/>
          <w:tab w:val="left" w:pos="-284"/>
          <w:tab w:val="left" w:pos="-142"/>
          <w:tab w:val="left" w:pos="0"/>
          <w:tab w:val="left" w:pos="142"/>
        </w:tabs>
        <w:spacing w:before="0" w:after="0" w:line="240" w:lineRule="auto"/>
        <w:ind w:right="-7" w:firstLine="0"/>
        <w:jc w:val="both"/>
      </w:pPr>
      <w:r w:rsidRPr="002C5117">
        <w:t>организации</w:t>
      </w:r>
      <w:r w:rsidRPr="002C5117">
        <w:tab/>
        <w:t>и</w:t>
      </w:r>
      <w:r w:rsidRPr="002C5117">
        <w:tab/>
        <w:t>осуществления</w:t>
      </w:r>
      <w:r w:rsidRPr="002C5117">
        <w:tab/>
        <w:t>образовательной</w:t>
      </w:r>
      <w:r w:rsidRPr="002C5117">
        <w:tab/>
        <w:t>деятельности</w:t>
      </w:r>
      <w:r w:rsidRPr="002C5117">
        <w:tab/>
        <w:t>по</w:t>
      </w:r>
      <w:r w:rsidRPr="002C5117">
        <w:tab/>
        <w:t>основным</w:t>
      </w:r>
    </w:p>
    <w:p w:rsidR="00F656D3" w:rsidRPr="002C5117" w:rsidRDefault="00CF0AC6" w:rsidP="000610BF">
      <w:pPr>
        <w:pStyle w:val="22"/>
        <w:shd w:val="clear" w:color="auto" w:fill="auto"/>
        <w:tabs>
          <w:tab w:val="left" w:pos="-567"/>
          <w:tab w:val="left" w:pos="-284"/>
          <w:tab w:val="left" w:pos="-142"/>
          <w:tab w:val="left" w:pos="851"/>
          <w:tab w:val="left" w:pos="993"/>
        </w:tabs>
        <w:spacing w:before="0" w:after="0" w:line="240" w:lineRule="auto"/>
        <w:ind w:right="-7" w:firstLine="709"/>
        <w:jc w:val="both"/>
      </w:pPr>
      <w:r w:rsidRPr="002C5117">
        <w:t>общеобразовательным программам - образовательным программам начального общего, основного общего и среднего общего образования(п. 25, 26, 27, 29).</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27"/>
        </w:tabs>
        <w:spacing w:before="0" w:after="0" w:line="240" w:lineRule="auto"/>
        <w:ind w:right="-7" w:firstLine="709"/>
        <w:jc w:val="both"/>
      </w:pPr>
      <w:r w:rsidRPr="002C5117">
        <w:t>Утвержден Приказом Минобрнауки России от 19 декабря 2014 г. № 1598. Применяется к правоотношениям, возникшим с 1 сентября 2016 г.</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27"/>
        </w:tabs>
        <w:spacing w:before="0" w:after="0" w:line="240" w:lineRule="auto"/>
        <w:ind w:right="-7" w:firstLine="709"/>
        <w:jc w:val="both"/>
      </w:pPr>
      <w:r w:rsidRPr="002C5117">
        <w:t>Приказ Минобрнауки России от 17 декабря 2010 г. № 1897 «Об утверждении федерального государственного образовательного стандарта основного общего образования» (п. 2)</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Приказ Минобрнауки России от 17 мая 2012 г. № 413 «Об утверждении федерального государственного образовательного стандарта среднего общего образования» 37</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Приказ Минобрнауки России от 25 декабря 2013 г. № 1394 «Об утверждении Порядка проведения государственной итоговой аттестации по образовательным программам основного общего образования»</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Приказ Минобрнауки России от 26 декабря 2013 г. № 1400 «Об утверждении Порядка проведения государственной итоговой аттестации по образовательным программам среднего общего образования»</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930"/>
        </w:tabs>
        <w:spacing w:before="0" w:after="0" w:line="240" w:lineRule="auto"/>
        <w:ind w:right="-7" w:firstLine="709"/>
        <w:jc w:val="both"/>
      </w:pPr>
      <w:r w:rsidRPr="002C5117">
        <w:t xml:space="preserve">Постановление Правительства РФ от 15.04.2014 </w:t>
      </w:r>
      <w:r w:rsidRPr="002C5117">
        <w:rPr>
          <w:lang w:val="en-US" w:eastAsia="en-US" w:bidi="en-US"/>
        </w:rPr>
        <w:t>N</w:t>
      </w:r>
      <w:r w:rsidRPr="002C5117">
        <w:t>297 «Об утверждении государственной программы Российской Федерации "Доступная среда" на 2011 - 2015 годы».</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Общие подходы к обеспечению доступности мест приложения труда не входят в данное методическое пособие</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7"/>
        </w:tabs>
        <w:spacing w:before="0" w:after="0" w:line="240" w:lineRule="auto"/>
        <w:ind w:right="-7" w:firstLine="709"/>
        <w:jc w:val="both"/>
      </w:pPr>
      <w:r w:rsidRPr="002C5117">
        <w:t>Международная классификация функционирования, ограничений жизнедеятельности и здоровья, сокращенно МКФ, ВОЗ, 2001</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Ст. 2 Конвенции о правах инвалидов</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Ст. 2 Конвенции о правах инвалидов</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42"/>
        </w:tabs>
        <w:spacing w:before="0" w:after="0" w:line="240" w:lineRule="auto"/>
        <w:ind w:right="-7" w:firstLine="709"/>
        <w:jc w:val="both"/>
      </w:pPr>
      <w:r w:rsidRPr="002C5117">
        <w:t>П. 3 ст. 26 Федерального закона от 1 декабря 2014 г.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Ст. 15 Федерального закона «О социальной защите инвалидов в РФ».</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Ст. 15 Федерального закона «О социальной защите инвалидов в РФ».</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Ст. 9.13 Кодекса РФ об административных правонарушениях.</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Ст. 9.14 Кодекса РФ об административных правонарушениях.</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Ст. 13.27 Кодекса РФ об административных правонарушениях.</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2"/>
        </w:tabs>
        <w:spacing w:before="0" w:after="0" w:line="240" w:lineRule="auto"/>
        <w:ind w:right="-7" w:firstLine="709"/>
        <w:jc w:val="both"/>
      </w:pPr>
      <w:r w:rsidRPr="002C5117">
        <w:t>Ст. 5.43 Кодекса РФ об административных правонарушениях.</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42"/>
        </w:tabs>
        <w:spacing w:before="0" w:after="0" w:line="240" w:lineRule="auto"/>
        <w:ind w:right="-7" w:firstLine="709"/>
        <w:jc w:val="both"/>
      </w:pPr>
      <w:r w:rsidRPr="002C5117">
        <w:t xml:space="preserve">СП 59.13330.2012. «Доступность зданий и сооружений для маломобильных групп населения. Актуализированная редакция СНиП 35-01-2001», утвержденный Приказом Минрегиона России от 27 декабря 2011 г. № 605; СП 136.13330.2012. «Здания и сооружения. Общие положения проектирования с учетом доступности для маломобильных групп населения», утвержденный Приказом Госстроя от 25 декабря 2012 г. № 112/ГС; СП 137.13330.2012 «Жилая среда с планировочными элементами, доступными инвалидам. Правила проектирования», утвержденный </w:t>
      </w:r>
      <w:r w:rsidRPr="002C5117">
        <w:lastRenderedPageBreak/>
        <w:t>Приказом Госстроя от 27 декабря 2012 г. № 119/ГС; СП 141.13330.2012 «Учреждения социального обслуживания маломобильных групп населения. Правила расчета и размещения», утвержденный Приказом Госстроя от 27 декабря 2012 г. № 121/ГС; СП 140.13330.2012 «Городская среда.</w:t>
      </w:r>
    </w:p>
    <w:p w:rsidR="00F656D3" w:rsidRPr="002C5117" w:rsidRDefault="00CF0AC6" w:rsidP="000610BF">
      <w:pPr>
        <w:pStyle w:val="22"/>
        <w:shd w:val="clear" w:color="auto" w:fill="auto"/>
        <w:tabs>
          <w:tab w:val="left" w:pos="-567"/>
          <w:tab w:val="left" w:pos="-284"/>
          <w:tab w:val="left" w:pos="-142"/>
          <w:tab w:val="left" w:pos="851"/>
          <w:tab w:val="left" w:pos="993"/>
        </w:tabs>
        <w:spacing w:before="0" w:after="0" w:line="240" w:lineRule="auto"/>
        <w:ind w:right="-7" w:firstLine="709"/>
        <w:jc w:val="both"/>
      </w:pPr>
      <w:r w:rsidRPr="002C5117">
        <w:t>Правила проектирования для маломобильных групп населения», утвержденный Приказом Госстроя от 27 декабря 2012 г. № 122/ГС; СП 142.13330.2012 «Здания центров ресоциализации. Правила проектирования», утвержденный Приказом Госстроя от 27 декабря 2012 г. № 123/ГС.; СП 138.13330.2012 «Общественные здания и сооружения, доступные маломобильным группам населения. Правила проектирования», утвержденный Приказом Госстроя от 27 декабря 2012 г. № 124/ГС; СП 143.13330.2012 «Помещения для досуговой и физкультурно-оздоровительной деятельности маломобильных групп населения», утвержденный Приказом Госстроя от 27 декабря 2012 г. № 130/ГС; СП</w:t>
      </w:r>
    </w:p>
    <w:p w:rsidR="00F656D3" w:rsidRPr="002C5117" w:rsidRDefault="00CF0AC6" w:rsidP="000610BF">
      <w:pPr>
        <w:pStyle w:val="22"/>
        <w:numPr>
          <w:ilvl w:val="0"/>
          <w:numId w:val="20"/>
        </w:numPr>
        <w:shd w:val="clear" w:color="auto" w:fill="auto"/>
        <w:tabs>
          <w:tab w:val="left" w:pos="-567"/>
          <w:tab w:val="left" w:pos="-284"/>
          <w:tab w:val="left" w:pos="-142"/>
          <w:tab w:val="left" w:pos="0"/>
        </w:tabs>
        <w:spacing w:before="0" w:after="0" w:line="240" w:lineRule="auto"/>
        <w:ind w:right="-7" w:firstLine="709"/>
        <w:jc w:val="both"/>
      </w:pPr>
      <w:r w:rsidRPr="002C5117">
        <w:t>«Здания для учреждений социального обслуживания. Правила реконструкции», утвержденный Приказом Госстроя от 27 декабря 2012 г. № 134/ГС; СП</w:t>
      </w:r>
    </w:p>
    <w:p w:rsidR="00F656D3" w:rsidRPr="002C5117" w:rsidRDefault="00CF0AC6" w:rsidP="000610BF">
      <w:pPr>
        <w:pStyle w:val="22"/>
        <w:numPr>
          <w:ilvl w:val="0"/>
          <w:numId w:val="21"/>
        </w:numPr>
        <w:shd w:val="clear" w:color="auto" w:fill="auto"/>
        <w:tabs>
          <w:tab w:val="left" w:pos="-567"/>
          <w:tab w:val="left" w:pos="-284"/>
          <w:tab w:val="left" w:pos="-142"/>
          <w:tab w:val="left" w:pos="0"/>
          <w:tab w:val="left" w:pos="993"/>
          <w:tab w:val="left" w:pos="3150"/>
        </w:tabs>
        <w:spacing w:before="0" w:after="0" w:line="240" w:lineRule="auto"/>
        <w:ind w:right="-7" w:firstLine="709"/>
        <w:jc w:val="both"/>
      </w:pPr>
      <w:r w:rsidRPr="002C5117">
        <w:t xml:space="preserve">«Помещения в учреждениях социального и медицинского обслуживания. Правила проектирования», утвержденный Приказом Госстроя от 27 декабря 2012 г. </w:t>
      </w:r>
      <w:r w:rsidRPr="002C5117">
        <w:rPr>
          <w:lang w:val="en-US" w:eastAsia="en-US" w:bidi="en-US"/>
        </w:rPr>
        <w:t>N</w:t>
      </w:r>
      <w:r w:rsidRPr="002C5117">
        <w:t xml:space="preserve">135/ГС; СП 144.13330.2012 «Центры и отделения гериатрического обслуживания. Правила проектирования», утвержденный Приказом Госстроя от 27.12.2012 </w:t>
      </w:r>
      <w:r w:rsidRPr="002C5117">
        <w:rPr>
          <w:lang w:val="en-US" w:eastAsia="en-US" w:bidi="en-US"/>
        </w:rPr>
        <w:t xml:space="preserve">N </w:t>
      </w:r>
      <w:r w:rsidRPr="002C5117">
        <w:t>131/ГС; СП</w:t>
      </w:r>
    </w:p>
    <w:p w:rsidR="00F656D3" w:rsidRPr="002C5117" w:rsidRDefault="00CF0AC6" w:rsidP="000610BF">
      <w:pPr>
        <w:pStyle w:val="22"/>
        <w:numPr>
          <w:ilvl w:val="0"/>
          <w:numId w:val="22"/>
        </w:numPr>
        <w:shd w:val="clear" w:color="auto" w:fill="auto"/>
        <w:tabs>
          <w:tab w:val="left" w:pos="-567"/>
          <w:tab w:val="left" w:pos="-284"/>
          <w:tab w:val="left" w:pos="-142"/>
          <w:tab w:val="left" w:pos="851"/>
          <w:tab w:val="left" w:pos="993"/>
          <w:tab w:val="left" w:pos="3150"/>
        </w:tabs>
        <w:spacing w:before="0" w:after="0" w:line="240" w:lineRule="auto"/>
        <w:ind w:right="-7" w:firstLine="709"/>
        <w:jc w:val="both"/>
      </w:pPr>
      <w:r w:rsidRPr="002C5117">
        <w:t xml:space="preserve">«Дома- интернаты. Правила проектирования», утвержденный Приказом Госстроя от 27.12.2012 </w:t>
      </w:r>
      <w:r w:rsidRPr="002C5117">
        <w:rPr>
          <w:lang w:val="en-US" w:eastAsia="en-US" w:bidi="en-US"/>
        </w:rPr>
        <w:t>N</w:t>
      </w:r>
      <w:r w:rsidRPr="002C5117">
        <w:t xml:space="preserve">132/ГС; СП 146.13330.2012 «Геронтологические центры, дома сестринского ухода, хосписы. Правила проектирования», утвержденный Приказом Госстроя от 27.12.2012 </w:t>
      </w:r>
      <w:r w:rsidRPr="002C5117">
        <w:rPr>
          <w:lang w:val="en-US" w:eastAsia="en-US" w:bidi="en-US"/>
        </w:rPr>
        <w:t>N</w:t>
      </w:r>
      <w:r w:rsidRPr="002C5117">
        <w:t xml:space="preserve">133/ГС; СП 149.13330.2012. «Реабилитационные центры для детей и подростков с ограниченными возможностями. Правила проектирования», утвержденный Приказом Госстроя от 27.12.2012 </w:t>
      </w:r>
      <w:r w:rsidRPr="002C5117">
        <w:rPr>
          <w:lang w:val="en-US" w:eastAsia="en-US" w:bidi="en-US"/>
        </w:rPr>
        <w:t>N</w:t>
      </w:r>
      <w:r w:rsidRPr="002C5117">
        <w:t xml:space="preserve">113/ГС; СП 150.13330.2012 «Дома- интернаты для детей-инвалидов. Правила проектирования», утвержденный Приказом Госстроя от 27.12.2012 </w:t>
      </w:r>
      <w:r w:rsidRPr="002C5117">
        <w:rPr>
          <w:lang w:val="en-US" w:eastAsia="en-US" w:bidi="en-US"/>
        </w:rPr>
        <w:t xml:space="preserve">N </w:t>
      </w:r>
      <w:r w:rsidRPr="002C5117">
        <w:t>136/ГС.</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0"/>
        </w:tabs>
        <w:spacing w:before="0" w:after="0" w:line="240" w:lineRule="auto"/>
        <w:ind w:right="-7" w:firstLine="709"/>
        <w:jc w:val="both"/>
      </w:pPr>
      <w:r w:rsidRPr="002C5117">
        <w:t xml:space="preserve">П. 1 и 4 ст. 6 Федерального закона от 30 декабря 2009 г. № 384-ФЗ «Технический регламент о безопасности зданий и сооружений»; п. 41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утвержденного Постановлением Правительства РФ от 26.12.2014 </w:t>
      </w:r>
      <w:r w:rsidRPr="002C5117">
        <w:rPr>
          <w:lang w:val="en-US" w:eastAsia="en-US" w:bidi="en-US"/>
        </w:rPr>
        <w:t>N</w:t>
      </w:r>
      <w:r w:rsidRPr="002C5117">
        <w:t>1521.</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26"/>
        </w:tabs>
        <w:spacing w:before="0" w:after="0" w:line="240" w:lineRule="auto"/>
        <w:ind w:right="-7" w:firstLine="709"/>
        <w:jc w:val="both"/>
      </w:pPr>
      <w:r w:rsidRPr="002C5117">
        <w:t>А именно, разделы 1 (пункты 1.1 - 1.6), 2, 4 (пункты 4.1.2 - 4.1.11, абзацы первый - пятый пункта 4.1.12, пункты 4.1.14 - 4.1.16, абзац первый пункта 4.1.17, пункты 4.2.1 - 4.2.4, 4.2.6, 4.3.1, 4.3.3 - 4.3.5, 4.3.7), 5 (пункты 5.1.1 - 5.1.3, 5.1.4 (за исключением абзаца четвертого пункта 5.1.4), абзац первый пункта 5.1.5, пункты 5.1.6 - 5.1.8, 5.2.1 - 5.2.4, 5.2.6 - 5.2.11, 5.2.13, абзацы первый и второй пункта 5.2.14, пункты 5.2.15 - 5.2.17, абзац первый пункта 5.2.19, пункты 5.2.20 - 5.2.32, абзац второй пункта 5.2.33, пункты 5.2.34, 5.3.1 - 5.3.9, 5.4.2, 5.4.3, 5.5.1, 5.5.2, абзац первый пункта 5.5.3, пункты 5.5.4 - 5.5.7), 6, 7, 8, приложение Г.</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30"/>
        </w:tabs>
        <w:spacing w:before="0" w:after="0" w:line="240" w:lineRule="auto"/>
        <w:ind w:right="-7" w:firstLine="709"/>
        <w:jc w:val="both"/>
      </w:pPr>
      <w:r w:rsidRPr="002C5117">
        <w:t xml:space="preserve">П. 1 ст. 16.1 Федерального закона от 27 декабря 2002 г. № 184-ФЗ «О техническом регулировании»; П. 165, 249 - 263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w:t>
      </w:r>
      <w:r w:rsidRPr="002C5117">
        <w:rPr>
          <w:lang w:val="en-US" w:eastAsia="en-US" w:bidi="en-US"/>
        </w:rPr>
        <w:t>N</w:t>
      </w:r>
      <w:r w:rsidRPr="002C5117">
        <w:t xml:space="preserve">38 384-ФЗ "Технический регламент о безопасности зданий и сооружений», утвержденного Приказом Росстандарта от 30.03.2015 </w:t>
      </w:r>
      <w:r w:rsidRPr="002C5117">
        <w:rPr>
          <w:lang w:val="en-US" w:eastAsia="en-US" w:bidi="en-US"/>
        </w:rPr>
        <w:t>N</w:t>
      </w:r>
      <w:r w:rsidRPr="002C5117">
        <w:t>365.</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73"/>
        </w:tabs>
        <w:spacing w:before="0" w:after="0" w:line="240" w:lineRule="auto"/>
        <w:ind w:right="-7" w:firstLine="709"/>
        <w:jc w:val="both"/>
      </w:pPr>
      <w:r w:rsidRPr="002C5117">
        <w:t>ГОСТ Р 51079-2006 «Технические средства реабилитации людей с ограничениями жизнедеятельности. Классификация»</w:t>
      </w:r>
    </w:p>
    <w:p w:rsidR="00F656D3" w:rsidRPr="002C5117" w:rsidRDefault="00CF0AC6" w:rsidP="000610BF">
      <w:pPr>
        <w:pStyle w:val="22"/>
        <w:numPr>
          <w:ilvl w:val="0"/>
          <w:numId w:val="17"/>
        </w:numPr>
        <w:shd w:val="clear" w:color="auto" w:fill="auto"/>
        <w:tabs>
          <w:tab w:val="left" w:pos="-567"/>
          <w:tab w:val="left" w:pos="-284"/>
          <w:tab w:val="left" w:pos="-142"/>
          <w:tab w:val="left" w:pos="851"/>
          <w:tab w:val="left" w:pos="993"/>
          <w:tab w:val="left" w:pos="1888"/>
        </w:tabs>
        <w:spacing w:before="0" w:after="0" w:line="240" w:lineRule="auto"/>
        <w:ind w:right="-7" w:firstLine="709"/>
        <w:jc w:val="both"/>
      </w:pPr>
      <w:r w:rsidRPr="002C5117">
        <w:t xml:space="preserve">Статья 11.1 Федерального закона «О социальной защите инвалидов в РФ» от 24.11.1995 № 181-ФЗ 45 См. подробнее Приказ Минтруда России от 24.05.2013 </w:t>
      </w:r>
      <w:r w:rsidRPr="002C5117">
        <w:rPr>
          <w:lang w:val="en-US" w:eastAsia="en-US" w:bidi="en-US"/>
        </w:rPr>
        <w:t>N</w:t>
      </w:r>
      <w:r w:rsidRPr="002C5117">
        <w:t xml:space="preserve">214н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w:t>
      </w:r>
      <w:r w:rsidRPr="002C5117">
        <w:rPr>
          <w:lang w:val="en-US" w:eastAsia="en-US" w:bidi="en-US"/>
        </w:rPr>
        <w:t>N</w:t>
      </w:r>
      <w:r w:rsidRPr="002C5117">
        <w:t>2347-р».</w:t>
      </w:r>
    </w:p>
    <w:sectPr w:rsidR="00F656D3" w:rsidRPr="002C5117" w:rsidSect="006C0135">
      <w:headerReference w:type="even" r:id="rId9"/>
      <w:headerReference w:type="default" r:id="rId10"/>
      <w:headerReference w:type="first" r:id="rId11"/>
      <w:pgSz w:w="11900" w:h="16840"/>
      <w:pgMar w:top="1134" w:right="567" w:bottom="1134" w:left="1134" w:header="0" w:footer="3" w:gutter="0"/>
      <w:pgNumType w:start="25"/>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CBE" w:rsidRDefault="00C52CBE">
      <w:r>
        <w:separator/>
      </w:r>
    </w:p>
  </w:endnote>
  <w:endnote w:type="continuationSeparator" w:id="1">
    <w:p w:rsidR="00C52CBE" w:rsidRDefault="00C52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CBE" w:rsidRDefault="00C52CBE"/>
  </w:footnote>
  <w:footnote w:type="continuationSeparator" w:id="1">
    <w:p w:rsidR="00C52CBE" w:rsidRDefault="00C52CB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35" w:rsidRDefault="006C013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35" w:rsidRDefault="006C013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135" w:rsidRDefault="006C013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F02"/>
    <w:multiLevelType w:val="multilevel"/>
    <w:tmpl w:val="89C25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9E0705"/>
    <w:multiLevelType w:val="multilevel"/>
    <w:tmpl w:val="18943F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25BCA"/>
    <w:multiLevelType w:val="multilevel"/>
    <w:tmpl w:val="40F21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CA3E12"/>
    <w:multiLevelType w:val="multilevel"/>
    <w:tmpl w:val="E966AC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20759"/>
    <w:multiLevelType w:val="multilevel"/>
    <w:tmpl w:val="1188FA84"/>
    <w:lvl w:ilvl="0">
      <w:start w:val="2012"/>
      <w:numFmt w:val="decimal"/>
      <w:lvlText w:val="148.1333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606523"/>
    <w:multiLevelType w:val="multilevel"/>
    <w:tmpl w:val="72DE17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9C4CE6"/>
    <w:multiLevelType w:val="multilevel"/>
    <w:tmpl w:val="AE74132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CA5469"/>
    <w:multiLevelType w:val="multilevel"/>
    <w:tmpl w:val="2A9AA1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DF751F"/>
    <w:multiLevelType w:val="multilevel"/>
    <w:tmpl w:val="10DA026A"/>
    <w:lvl w:ilvl="0">
      <w:start w:val="2012"/>
      <w:numFmt w:val="decimal"/>
      <w:lvlText w:val="145.1333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535603E"/>
    <w:multiLevelType w:val="multilevel"/>
    <w:tmpl w:val="EE4A2D06"/>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59A3370"/>
    <w:multiLevelType w:val="multilevel"/>
    <w:tmpl w:val="FD3684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7C31133"/>
    <w:multiLevelType w:val="multilevel"/>
    <w:tmpl w:val="12EE92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9A737E1"/>
    <w:multiLevelType w:val="multilevel"/>
    <w:tmpl w:val="C0D433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E3D1C2F"/>
    <w:multiLevelType w:val="multilevel"/>
    <w:tmpl w:val="DB3C3B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FC264C4"/>
    <w:multiLevelType w:val="multilevel"/>
    <w:tmpl w:val="B82E3834"/>
    <w:lvl w:ilvl="0">
      <w:start w:val="2"/>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0667BD0"/>
    <w:multiLevelType w:val="multilevel"/>
    <w:tmpl w:val="7E4A7D42"/>
    <w:lvl w:ilvl="0">
      <w:start w:val="8"/>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7762A1"/>
    <w:multiLevelType w:val="multilevel"/>
    <w:tmpl w:val="FBC444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B661AF"/>
    <w:multiLevelType w:val="multilevel"/>
    <w:tmpl w:val="7ABC1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6718CC"/>
    <w:multiLevelType w:val="multilevel"/>
    <w:tmpl w:val="831AE414"/>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E6141F1"/>
    <w:multiLevelType w:val="multilevel"/>
    <w:tmpl w:val="04987324"/>
    <w:lvl w:ilvl="0">
      <w:start w:val="8"/>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055030"/>
    <w:multiLevelType w:val="multilevel"/>
    <w:tmpl w:val="2C1C783C"/>
    <w:lvl w:ilvl="0">
      <w:start w:val="2012"/>
      <w:numFmt w:val="decimal"/>
      <w:lvlText w:val="147.1333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37476B9"/>
    <w:multiLevelType w:val="multilevel"/>
    <w:tmpl w:val="B64E7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7"/>
  </w:num>
  <w:num w:numId="4">
    <w:abstractNumId w:val="10"/>
  </w:num>
  <w:num w:numId="5">
    <w:abstractNumId w:val="5"/>
  </w:num>
  <w:num w:numId="6">
    <w:abstractNumId w:val="2"/>
  </w:num>
  <w:num w:numId="7">
    <w:abstractNumId w:val="12"/>
  </w:num>
  <w:num w:numId="8">
    <w:abstractNumId w:val="3"/>
  </w:num>
  <w:num w:numId="9">
    <w:abstractNumId w:val="16"/>
  </w:num>
  <w:num w:numId="10">
    <w:abstractNumId w:val="11"/>
  </w:num>
  <w:num w:numId="11">
    <w:abstractNumId w:val="14"/>
  </w:num>
  <w:num w:numId="12">
    <w:abstractNumId w:val="18"/>
  </w:num>
  <w:num w:numId="13">
    <w:abstractNumId w:val="13"/>
  </w:num>
  <w:num w:numId="14">
    <w:abstractNumId w:val="9"/>
  </w:num>
  <w:num w:numId="15">
    <w:abstractNumId w:val="17"/>
  </w:num>
  <w:num w:numId="16">
    <w:abstractNumId w:val="0"/>
  </w:num>
  <w:num w:numId="17">
    <w:abstractNumId w:val="21"/>
  </w:num>
  <w:num w:numId="18">
    <w:abstractNumId w:val="19"/>
  </w:num>
  <w:num w:numId="19">
    <w:abstractNumId w:val="15"/>
  </w:num>
  <w:num w:numId="20">
    <w:abstractNumId w:val="20"/>
  </w:num>
  <w:num w:numId="21">
    <w:abstractNumId w:val="4"/>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hdrShapeDefaults>
    <o:shapedefaults v:ext="edit" spidmax="8194"/>
  </w:hdrShapeDefaults>
  <w:footnotePr>
    <w:footnote w:id="0"/>
    <w:footnote w:id="1"/>
  </w:footnotePr>
  <w:endnotePr>
    <w:endnote w:id="0"/>
    <w:endnote w:id="1"/>
  </w:endnotePr>
  <w:compat>
    <w:doNotExpandShiftReturn/>
    <w:useFELayout/>
  </w:compat>
  <w:rsids>
    <w:rsidRoot w:val="00F656D3"/>
    <w:rsid w:val="00053611"/>
    <w:rsid w:val="000610BF"/>
    <w:rsid w:val="00131CF7"/>
    <w:rsid w:val="00142466"/>
    <w:rsid w:val="00155FA6"/>
    <w:rsid w:val="002622C6"/>
    <w:rsid w:val="002852B2"/>
    <w:rsid w:val="002C5117"/>
    <w:rsid w:val="003D3E80"/>
    <w:rsid w:val="00483EBE"/>
    <w:rsid w:val="004E3B6B"/>
    <w:rsid w:val="004F6765"/>
    <w:rsid w:val="00575A2B"/>
    <w:rsid w:val="00587A79"/>
    <w:rsid w:val="006C0135"/>
    <w:rsid w:val="006F622F"/>
    <w:rsid w:val="00994ADE"/>
    <w:rsid w:val="00A8424A"/>
    <w:rsid w:val="00AB3ABB"/>
    <w:rsid w:val="00C21DD6"/>
    <w:rsid w:val="00C52CBE"/>
    <w:rsid w:val="00CA1CA1"/>
    <w:rsid w:val="00CB2230"/>
    <w:rsid w:val="00CF0AC6"/>
    <w:rsid w:val="00D313FB"/>
    <w:rsid w:val="00D53367"/>
    <w:rsid w:val="00DF3D26"/>
    <w:rsid w:val="00EC4A7E"/>
    <w:rsid w:val="00F656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3B6B"/>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E3B6B"/>
    <w:rPr>
      <w:color w:val="0066CC"/>
      <w:u w:val="single"/>
    </w:rPr>
  </w:style>
  <w:style w:type="character" w:customStyle="1" w:styleId="3">
    <w:name w:val="Основной текст (3)_"/>
    <w:basedOn w:val="a0"/>
    <w:link w:val="30"/>
    <w:rsid w:val="004E3B6B"/>
    <w:rPr>
      <w:rFonts w:ascii="Calibri" w:eastAsia="Calibri" w:hAnsi="Calibri" w:cs="Calibri"/>
      <w:b w:val="0"/>
      <w:bCs w:val="0"/>
      <w:i w:val="0"/>
      <w:iCs w:val="0"/>
      <w:smallCaps w:val="0"/>
      <w:strike w:val="0"/>
      <w:sz w:val="26"/>
      <w:szCs w:val="26"/>
      <w:u w:val="none"/>
    </w:rPr>
  </w:style>
  <w:style w:type="character" w:customStyle="1" w:styleId="1">
    <w:name w:val="Заголовок №1_"/>
    <w:basedOn w:val="a0"/>
    <w:link w:val="10"/>
    <w:rsid w:val="004E3B6B"/>
    <w:rPr>
      <w:rFonts w:ascii="Calibri" w:eastAsia="Calibri" w:hAnsi="Calibri" w:cs="Calibri"/>
      <w:b w:val="0"/>
      <w:bCs w:val="0"/>
      <w:i w:val="0"/>
      <w:iCs w:val="0"/>
      <w:smallCaps w:val="0"/>
      <w:strike w:val="0"/>
      <w:sz w:val="42"/>
      <w:szCs w:val="42"/>
      <w:u w:val="none"/>
    </w:rPr>
  </w:style>
  <w:style w:type="character" w:customStyle="1" w:styleId="113pt">
    <w:name w:val="Заголовок №1 + 13 pt"/>
    <w:basedOn w:val="1"/>
    <w:rsid w:val="004E3B6B"/>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style>
  <w:style w:type="character" w:customStyle="1" w:styleId="2">
    <w:name w:val="Заголовок №2_"/>
    <w:basedOn w:val="a0"/>
    <w:link w:val="20"/>
    <w:rsid w:val="004E3B6B"/>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sid w:val="004E3B6B"/>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sid w:val="004E3B6B"/>
    <w:rPr>
      <w:rFonts w:ascii="Times New Roman" w:eastAsia="Times New Roman" w:hAnsi="Times New Roman" w:cs="Times New Roman"/>
      <w:b/>
      <w:bCs/>
      <w:i w:val="0"/>
      <w:iCs w:val="0"/>
      <w:smallCaps w:val="0"/>
      <w:strike w:val="0"/>
      <w:u w:val="none"/>
    </w:rPr>
  </w:style>
  <w:style w:type="character" w:customStyle="1" w:styleId="31">
    <w:name w:val="Заголовок №3_"/>
    <w:basedOn w:val="a0"/>
    <w:link w:val="32"/>
    <w:rsid w:val="004E3B6B"/>
    <w:rPr>
      <w:rFonts w:ascii="Times New Roman" w:eastAsia="Times New Roman" w:hAnsi="Times New Roman" w:cs="Times New Roman"/>
      <w:b/>
      <w:bCs/>
      <w:i w:val="0"/>
      <w:iCs w:val="0"/>
      <w:smallCaps w:val="0"/>
      <w:strike w:val="0"/>
      <w:u w:val="none"/>
    </w:rPr>
  </w:style>
  <w:style w:type="character" w:customStyle="1" w:styleId="23">
    <w:name w:val="Основной текст (2) + Полужирный"/>
    <w:basedOn w:val="21"/>
    <w:rsid w:val="004E3B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1"/>
    <w:rsid w:val="004E3B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1"/>
    <w:rsid w:val="004E3B6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Candara4pt">
    <w:name w:val="Основной текст (2) + Candara;4 pt"/>
    <w:basedOn w:val="21"/>
    <w:rsid w:val="004E3B6B"/>
    <w:rPr>
      <w:rFonts w:ascii="Candara" w:eastAsia="Candara" w:hAnsi="Candara" w:cs="Candara"/>
      <w:b w:val="0"/>
      <w:bCs w:val="0"/>
      <w:i w:val="0"/>
      <w:iCs w:val="0"/>
      <w:smallCaps w:val="0"/>
      <w:strike w:val="0"/>
      <w:color w:val="000000"/>
      <w:spacing w:val="0"/>
      <w:w w:val="100"/>
      <w:position w:val="0"/>
      <w:sz w:val="8"/>
      <w:szCs w:val="8"/>
      <w:u w:val="none"/>
      <w:lang w:val="ru-RU" w:eastAsia="ru-RU" w:bidi="ru-RU"/>
    </w:rPr>
  </w:style>
  <w:style w:type="character" w:customStyle="1" w:styleId="33">
    <w:name w:val="Заголовок №3 + Не полужирный"/>
    <w:basedOn w:val="31"/>
    <w:rsid w:val="004E3B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4E3B6B"/>
    <w:rPr>
      <w:rFonts w:ascii="Calibri" w:eastAsia="Calibri" w:hAnsi="Calibri" w:cs="Calibri"/>
      <w:b w:val="0"/>
      <w:bCs w:val="0"/>
      <w:i w:val="0"/>
      <w:iCs w:val="0"/>
      <w:smallCaps w:val="0"/>
      <w:strike w:val="0"/>
      <w:sz w:val="22"/>
      <w:szCs w:val="22"/>
      <w:u w:val="none"/>
    </w:rPr>
  </w:style>
  <w:style w:type="character" w:customStyle="1" w:styleId="51">
    <w:name w:val="Основной текст (5) + Полужирный"/>
    <w:basedOn w:val="5"/>
    <w:rsid w:val="004E3B6B"/>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26">
    <w:name w:val="Основной текст (2) + Курсив"/>
    <w:basedOn w:val="21"/>
    <w:rsid w:val="004E3B6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4">
    <w:name w:val="Колонтитул_"/>
    <w:basedOn w:val="a0"/>
    <w:link w:val="a5"/>
    <w:rsid w:val="004E3B6B"/>
    <w:rPr>
      <w:rFonts w:ascii="Times New Roman" w:eastAsia="Times New Roman" w:hAnsi="Times New Roman" w:cs="Times New Roman"/>
      <w:b/>
      <w:bCs/>
      <w:i w:val="0"/>
      <w:iCs w:val="0"/>
      <w:smallCaps w:val="0"/>
      <w:strike w:val="0"/>
      <w:u w:val="none"/>
    </w:rPr>
  </w:style>
  <w:style w:type="character" w:customStyle="1" w:styleId="a6">
    <w:name w:val="Колонтитул + Не полужирный"/>
    <w:basedOn w:val="a4"/>
    <w:rsid w:val="004E3B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7">
    <w:name w:val="Колонтитул"/>
    <w:basedOn w:val="a4"/>
    <w:rsid w:val="004E3B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 Полужирный"/>
    <w:basedOn w:val="21"/>
    <w:rsid w:val="004E3B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
    <w:name w:val="Подпись к таблице (2)_"/>
    <w:basedOn w:val="a0"/>
    <w:link w:val="29"/>
    <w:rsid w:val="004E3B6B"/>
    <w:rPr>
      <w:rFonts w:ascii="Calibri" w:eastAsia="Calibri" w:hAnsi="Calibri" w:cs="Calibri"/>
      <w:b w:val="0"/>
      <w:bCs w:val="0"/>
      <w:i w:val="0"/>
      <w:iCs w:val="0"/>
      <w:smallCaps w:val="0"/>
      <w:strike w:val="0"/>
      <w:sz w:val="22"/>
      <w:szCs w:val="22"/>
      <w:u w:val="none"/>
    </w:rPr>
  </w:style>
  <w:style w:type="character" w:customStyle="1" w:styleId="a8">
    <w:name w:val="Подпись к таблице_"/>
    <w:basedOn w:val="a0"/>
    <w:link w:val="a9"/>
    <w:rsid w:val="004E3B6B"/>
    <w:rPr>
      <w:rFonts w:ascii="Times New Roman" w:eastAsia="Times New Roman" w:hAnsi="Times New Roman" w:cs="Times New Roman"/>
      <w:b w:val="0"/>
      <w:bCs w:val="0"/>
      <w:i w:val="0"/>
      <w:iCs w:val="0"/>
      <w:smallCaps w:val="0"/>
      <w:strike w:val="0"/>
      <w:u w:val="none"/>
    </w:rPr>
  </w:style>
  <w:style w:type="character" w:customStyle="1" w:styleId="2Calibri11pt">
    <w:name w:val="Основной текст (2) + Calibri;11 pt"/>
    <w:basedOn w:val="21"/>
    <w:rsid w:val="004E3B6B"/>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320">
    <w:name w:val="Заголовок №3 (2)_"/>
    <w:basedOn w:val="a0"/>
    <w:link w:val="321"/>
    <w:rsid w:val="004E3B6B"/>
    <w:rPr>
      <w:rFonts w:ascii="Calibri" w:eastAsia="Calibri" w:hAnsi="Calibri" w:cs="Calibri"/>
      <w:b/>
      <w:bCs/>
      <w:i w:val="0"/>
      <w:iCs w:val="0"/>
      <w:smallCaps w:val="0"/>
      <w:strike w:val="0"/>
      <w:sz w:val="22"/>
      <w:szCs w:val="22"/>
      <w:u w:val="none"/>
    </w:rPr>
  </w:style>
  <w:style w:type="paragraph" w:customStyle="1" w:styleId="30">
    <w:name w:val="Основной текст (3)"/>
    <w:basedOn w:val="a"/>
    <w:link w:val="3"/>
    <w:rsid w:val="004E3B6B"/>
    <w:pPr>
      <w:shd w:val="clear" w:color="auto" w:fill="FFFFFF"/>
      <w:spacing w:after="60" w:line="0" w:lineRule="atLeast"/>
    </w:pPr>
    <w:rPr>
      <w:rFonts w:ascii="Calibri" w:eastAsia="Calibri" w:hAnsi="Calibri" w:cs="Calibri"/>
      <w:sz w:val="26"/>
      <w:szCs w:val="26"/>
    </w:rPr>
  </w:style>
  <w:style w:type="paragraph" w:customStyle="1" w:styleId="10">
    <w:name w:val="Заголовок №1"/>
    <w:basedOn w:val="a"/>
    <w:link w:val="1"/>
    <w:rsid w:val="004E3B6B"/>
    <w:pPr>
      <w:shd w:val="clear" w:color="auto" w:fill="FFFFFF"/>
      <w:spacing w:before="60" w:after="60" w:line="0" w:lineRule="atLeast"/>
      <w:outlineLvl w:val="0"/>
    </w:pPr>
    <w:rPr>
      <w:rFonts w:ascii="Calibri" w:eastAsia="Calibri" w:hAnsi="Calibri" w:cs="Calibri"/>
      <w:sz w:val="42"/>
      <w:szCs w:val="42"/>
    </w:rPr>
  </w:style>
  <w:style w:type="paragraph" w:customStyle="1" w:styleId="20">
    <w:name w:val="Заголовок №2"/>
    <w:basedOn w:val="a"/>
    <w:link w:val="2"/>
    <w:rsid w:val="004E3B6B"/>
    <w:pPr>
      <w:shd w:val="clear" w:color="auto" w:fill="FFFFFF"/>
      <w:spacing w:before="120" w:after="240" w:line="322" w:lineRule="exact"/>
      <w:ind w:hanging="1860"/>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rsid w:val="004E3B6B"/>
    <w:pPr>
      <w:shd w:val="clear" w:color="auto" w:fill="FFFFFF"/>
      <w:spacing w:before="240" w:after="360" w:line="0" w:lineRule="atLeast"/>
      <w:ind w:hanging="360"/>
      <w:jc w:val="center"/>
    </w:pPr>
    <w:rPr>
      <w:rFonts w:ascii="Times New Roman" w:eastAsia="Times New Roman" w:hAnsi="Times New Roman" w:cs="Times New Roman"/>
    </w:rPr>
  </w:style>
  <w:style w:type="paragraph" w:customStyle="1" w:styleId="40">
    <w:name w:val="Основной текст (4)"/>
    <w:basedOn w:val="a"/>
    <w:link w:val="4"/>
    <w:rsid w:val="004E3B6B"/>
    <w:pPr>
      <w:shd w:val="clear" w:color="auto" w:fill="FFFFFF"/>
      <w:spacing w:before="1740" w:line="278" w:lineRule="exact"/>
      <w:jc w:val="center"/>
    </w:pPr>
    <w:rPr>
      <w:rFonts w:ascii="Times New Roman" w:eastAsia="Times New Roman" w:hAnsi="Times New Roman" w:cs="Times New Roman"/>
      <w:b/>
      <w:bCs/>
    </w:rPr>
  </w:style>
  <w:style w:type="paragraph" w:customStyle="1" w:styleId="32">
    <w:name w:val="Заголовок №3"/>
    <w:basedOn w:val="a"/>
    <w:link w:val="31"/>
    <w:rsid w:val="004E3B6B"/>
    <w:pPr>
      <w:shd w:val="clear" w:color="auto" w:fill="FFFFFF"/>
      <w:spacing w:before="240" w:after="60" w:line="0" w:lineRule="atLeast"/>
      <w:ind w:hanging="1580"/>
      <w:jc w:val="both"/>
      <w:outlineLvl w:val="2"/>
    </w:pPr>
    <w:rPr>
      <w:rFonts w:ascii="Times New Roman" w:eastAsia="Times New Roman" w:hAnsi="Times New Roman" w:cs="Times New Roman"/>
      <w:b/>
      <w:bCs/>
    </w:rPr>
  </w:style>
  <w:style w:type="paragraph" w:customStyle="1" w:styleId="50">
    <w:name w:val="Основной текст (5)"/>
    <w:basedOn w:val="a"/>
    <w:link w:val="5"/>
    <w:rsid w:val="004E3B6B"/>
    <w:pPr>
      <w:shd w:val="clear" w:color="auto" w:fill="FFFFFF"/>
      <w:spacing w:before="180" w:after="420" w:line="0" w:lineRule="atLeast"/>
      <w:jc w:val="both"/>
    </w:pPr>
    <w:rPr>
      <w:rFonts w:ascii="Calibri" w:eastAsia="Calibri" w:hAnsi="Calibri" w:cs="Calibri"/>
      <w:sz w:val="22"/>
      <w:szCs w:val="22"/>
    </w:rPr>
  </w:style>
  <w:style w:type="paragraph" w:customStyle="1" w:styleId="a5">
    <w:name w:val="Колонтитул"/>
    <w:basedOn w:val="a"/>
    <w:link w:val="a4"/>
    <w:rsid w:val="004E3B6B"/>
    <w:pPr>
      <w:shd w:val="clear" w:color="auto" w:fill="FFFFFF"/>
      <w:spacing w:line="0" w:lineRule="atLeast"/>
    </w:pPr>
    <w:rPr>
      <w:rFonts w:ascii="Times New Roman" w:eastAsia="Times New Roman" w:hAnsi="Times New Roman" w:cs="Times New Roman"/>
      <w:b/>
      <w:bCs/>
    </w:rPr>
  </w:style>
  <w:style w:type="paragraph" w:customStyle="1" w:styleId="29">
    <w:name w:val="Подпись к таблице (2)"/>
    <w:basedOn w:val="a"/>
    <w:link w:val="28"/>
    <w:rsid w:val="004E3B6B"/>
    <w:pPr>
      <w:shd w:val="clear" w:color="auto" w:fill="FFFFFF"/>
      <w:spacing w:line="0" w:lineRule="atLeast"/>
    </w:pPr>
    <w:rPr>
      <w:rFonts w:ascii="Calibri" w:eastAsia="Calibri" w:hAnsi="Calibri" w:cs="Calibri"/>
      <w:sz w:val="22"/>
      <w:szCs w:val="22"/>
    </w:rPr>
  </w:style>
  <w:style w:type="paragraph" w:customStyle="1" w:styleId="a9">
    <w:name w:val="Подпись к таблице"/>
    <w:basedOn w:val="a"/>
    <w:link w:val="a8"/>
    <w:rsid w:val="004E3B6B"/>
    <w:pPr>
      <w:shd w:val="clear" w:color="auto" w:fill="FFFFFF"/>
      <w:spacing w:line="0" w:lineRule="atLeast"/>
    </w:pPr>
    <w:rPr>
      <w:rFonts w:ascii="Times New Roman" w:eastAsia="Times New Roman" w:hAnsi="Times New Roman" w:cs="Times New Roman"/>
    </w:rPr>
  </w:style>
  <w:style w:type="paragraph" w:customStyle="1" w:styleId="321">
    <w:name w:val="Заголовок №3 (2)"/>
    <w:basedOn w:val="a"/>
    <w:link w:val="320"/>
    <w:rsid w:val="004E3B6B"/>
    <w:pPr>
      <w:shd w:val="clear" w:color="auto" w:fill="FFFFFF"/>
      <w:spacing w:before="660" w:after="300" w:line="0" w:lineRule="atLeast"/>
      <w:jc w:val="both"/>
      <w:outlineLvl w:val="2"/>
    </w:pPr>
    <w:rPr>
      <w:rFonts w:ascii="Calibri" w:eastAsia="Calibri" w:hAnsi="Calibri" w:cs="Calibri"/>
      <w:b/>
      <w:bCs/>
      <w:sz w:val="22"/>
      <w:szCs w:val="22"/>
    </w:rPr>
  </w:style>
  <w:style w:type="table" w:customStyle="1" w:styleId="2a">
    <w:name w:val="Сетка таблицы2"/>
    <w:basedOn w:val="a1"/>
    <w:next w:val="aa"/>
    <w:rsid w:val="000610BF"/>
    <w:pPr>
      <w:widowControl/>
    </w:pPr>
    <w:rPr>
      <w:rFonts w:ascii="Times New Roman" w:eastAsia="Times New Roman" w:hAnsi="Times New Roman"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061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622F"/>
    <w:rPr>
      <w:rFonts w:ascii="Tahoma" w:hAnsi="Tahoma" w:cs="Tahoma"/>
      <w:sz w:val="16"/>
      <w:szCs w:val="16"/>
    </w:rPr>
  </w:style>
  <w:style w:type="character" w:customStyle="1" w:styleId="ac">
    <w:name w:val="Текст выноски Знак"/>
    <w:basedOn w:val="a0"/>
    <w:link w:val="ab"/>
    <w:uiPriority w:val="99"/>
    <w:semiHidden/>
    <w:rsid w:val="006F622F"/>
    <w:rPr>
      <w:rFonts w:ascii="Tahoma" w:hAnsi="Tahoma" w:cs="Tahoma"/>
      <w:color w:val="000000"/>
      <w:sz w:val="16"/>
      <w:szCs w:val="16"/>
    </w:rPr>
  </w:style>
  <w:style w:type="paragraph" w:styleId="ad">
    <w:name w:val="header"/>
    <w:basedOn w:val="a"/>
    <w:link w:val="ae"/>
    <w:uiPriority w:val="99"/>
    <w:unhideWhenUsed/>
    <w:rsid w:val="006F622F"/>
    <w:pPr>
      <w:tabs>
        <w:tab w:val="center" w:pos="4677"/>
        <w:tab w:val="right" w:pos="9355"/>
      </w:tabs>
    </w:pPr>
  </w:style>
  <w:style w:type="character" w:customStyle="1" w:styleId="ae">
    <w:name w:val="Верхний колонтитул Знак"/>
    <w:basedOn w:val="a0"/>
    <w:link w:val="ad"/>
    <w:uiPriority w:val="99"/>
    <w:rsid w:val="006F622F"/>
    <w:rPr>
      <w:color w:val="000000"/>
    </w:rPr>
  </w:style>
  <w:style w:type="paragraph" w:styleId="af">
    <w:name w:val="footer"/>
    <w:basedOn w:val="a"/>
    <w:link w:val="af0"/>
    <w:uiPriority w:val="99"/>
    <w:unhideWhenUsed/>
    <w:rsid w:val="006F622F"/>
    <w:pPr>
      <w:tabs>
        <w:tab w:val="center" w:pos="4677"/>
        <w:tab w:val="right" w:pos="9355"/>
      </w:tabs>
    </w:pPr>
  </w:style>
  <w:style w:type="character" w:customStyle="1" w:styleId="af0">
    <w:name w:val="Нижний колонтитул Знак"/>
    <w:basedOn w:val="a0"/>
    <w:link w:val="af"/>
    <w:uiPriority w:val="99"/>
    <w:rsid w:val="006F622F"/>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Calibri" w:eastAsia="Calibri" w:hAnsi="Calibri" w:cs="Calibri"/>
      <w:b w:val="0"/>
      <w:bCs w:val="0"/>
      <w:i w:val="0"/>
      <w:iCs w:val="0"/>
      <w:smallCaps w:val="0"/>
      <w:strike w:val="0"/>
      <w:sz w:val="26"/>
      <w:szCs w:val="26"/>
      <w:u w:val="none"/>
    </w:rPr>
  </w:style>
  <w:style w:type="character" w:customStyle="1" w:styleId="1">
    <w:name w:val="Заголовок №1_"/>
    <w:basedOn w:val="a0"/>
    <w:link w:val="10"/>
    <w:rPr>
      <w:rFonts w:ascii="Calibri" w:eastAsia="Calibri" w:hAnsi="Calibri" w:cs="Calibri"/>
      <w:b w:val="0"/>
      <w:bCs w:val="0"/>
      <w:i w:val="0"/>
      <w:iCs w:val="0"/>
      <w:smallCaps w:val="0"/>
      <w:strike w:val="0"/>
      <w:sz w:val="42"/>
      <w:szCs w:val="42"/>
      <w:u w:val="none"/>
    </w:rPr>
  </w:style>
  <w:style w:type="character" w:customStyle="1" w:styleId="113pt">
    <w:name w:val="Заголовок №1 + 13 pt"/>
    <w:basedOn w:val="1"/>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Candara4pt">
    <w:name w:val="Основной текст (2) + Candara;4 pt"/>
    <w:basedOn w:val="21"/>
    <w:rPr>
      <w:rFonts w:ascii="Candara" w:eastAsia="Candara" w:hAnsi="Candara" w:cs="Candara"/>
      <w:b w:val="0"/>
      <w:bCs w:val="0"/>
      <w:i w:val="0"/>
      <w:iCs w:val="0"/>
      <w:smallCaps w:val="0"/>
      <w:strike w:val="0"/>
      <w:color w:val="000000"/>
      <w:spacing w:val="0"/>
      <w:w w:val="100"/>
      <w:position w:val="0"/>
      <w:sz w:val="8"/>
      <w:szCs w:val="8"/>
      <w:u w:val="none"/>
      <w:lang w:val="ru-RU" w:eastAsia="ru-RU" w:bidi="ru-RU"/>
    </w:rPr>
  </w:style>
  <w:style w:type="character" w:customStyle="1" w:styleId="33">
    <w:name w:val="Заголовок №3 + Не полужирный"/>
    <w:basedOn w:val="3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Pr>
      <w:rFonts w:ascii="Calibri" w:eastAsia="Calibri" w:hAnsi="Calibri" w:cs="Calibri"/>
      <w:b w:val="0"/>
      <w:bCs w:val="0"/>
      <w:i w:val="0"/>
      <w:iCs w:val="0"/>
      <w:smallCaps w:val="0"/>
      <w:strike w:val="0"/>
      <w:sz w:val="22"/>
      <w:szCs w:val="22"/>
      <w:u w:val="none"/>
    </w:rPr>
  </w:style>
  <w:style w:type="character" w:customStyle="1" w:styleId="51">
    <w:name w:val="Основной текст (5) + Полужирный"/>
    <w:basedOn w:val="5"/>
    <w:rPr>
      <w:rFonts w:ascii="Calibri" w:eastAsia="Calibri" w:hAnsi="Calibri" w:cs="Calibri"/>
      <w:b/>
      <w:bCs/>
      <w:i w:val="0"/>
      <w:iCs w:val="0"/>
      <w:smallCaps w:val="0"/>
      <w:strike w:val="0"/>
      <w:color w:val="000000"/>
      <w:spacing w:val="0"/>
      <w:w w:val="100"/>
      <w:position w:val="0"/>
      <w:sz w:val="22"/>
      <w:szCs w:val="22"/>
      <w:u w:val="none"/>
      <w:lang w:val="ru-RU" w:eastAsia="ru-RU" w:bidi="ru-RU"/>
    </w:rPr>
  </w:style>
  <w:style w:type="character" w:customStyle="1" w:styleId="26">
    <w:name w:val="Основной текст (2) + Курсив"/>
    <w:basedOn w:val="2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u w:val="none"/>
    </w:rPr>
  </w:style>
  <w:style w:type="character" w:customStyle="1" w:styleId="a6">
    <w:name w:val="Колонтитул + Не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7">
    <w:name w:val="Колонтитул"/>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8">
    <w:name w:val="Подпись к таблице (2)_"/>
    <w:basedOn w:val="a0"/>
    <w:link w:val="29"/>
    <w:rPr>
      <w:rFonts w:ascii="Calibri" w:eastAsia="Calibri" w:hAnsi="Calibri" w:cs="Calibri"/>
      <w:b w:val="0"/>
      <w:bCs w:val="0"/>
      <w:i w:val="0"/>
      <w:iCs w:val="0"/>
      <w:smallCaps w:val="0"/>
      <w:strike w:val="0"/>
      <w:sz w:val="22"/>
      <w:szCs w:val="22"/>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character" w:customStyle="1" w:styleId="2Calibri11pt">
    <w:name w:val="Основной текст (2) + Calibri;11 pt"/>
    <w:basedOn w:val="21"/>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style>
  <w:style w:type="character" w:customStyle="1" w:styleId="320">
    <w:name w:val="Заголовок №3 (2)_"/>
    <w:basedOn w:val="a0"/>
    <w:link w:val="321"/>
    <w:rPr>
      <w:rFonts w:ascii="Calibri" w:eastAsia="Calibri" w:hAnsi="Calibri" w:cs="Calibri"/>
      <w:b/>
      <w:bCs/>
      <w:i w:val="0"/>
      <w:iCs w:val="0"/>
      <w:smallCaps w:val="0"/>
      <w:strike w:val="0"/>
      <w:sz w:val="22"/>
      <w:szCs w:val="22"/>
      <w:u w:val="none"/>
    </w:rPr>
  </w:style>
  <w:style w:type="paragraph" w:customStyle="1" w:styleId="30">
    <w:name w:val="Основной текст (3)"/>
    <w:basedOn w:val="a"/>
    <w:link w:val="3"/>
    <w:pPr>
      <w:shd w:val="clear" w:color="auto" w:fill="FFFFFF"/>
      <w:spacing w:after="60" w:line="0" w:lineRule="atLeast"/>
    </w:pPr>
    <w:rPr>
      <w:rFonts w:ascii="Calibri" w:eastAsia="Calibri" w:hAnsi="Calibri" w:cs="Calibri"/>
      <w:sz w:val="26"/>
      <w:szCs w:val="26"/>
    </w:rPr>
  </w:style>
  <w:style w:type="paragraph" w:customStyle="1" w:styleId="10">
    <w:name w:val="Заголовок №1"/>
    <w:basedOn w:val="a"/>
    <w:link w:val="1"/>
    <w:pPr>
      <w:shd w:val="clear" w:color="auto" w:fill="FFFFFF"/>
      <w:spacing w:before="60" w:after="60" w:line="0" w:lineRule="atLeast"/>
      <w:outlineLvl w:val="0"/>
    </w:pPr>
    <w:rPr>
      <w:rFonts w:ascii="Calibri" w:eastAsia="Calibri" w:hAnsi="Calibri" w:cs="Calibri"/>
      <w:sz w:val="42"/>
      <w:szCs w:val="42"/>
    </w:rPr>
  </w:style>
  <w:style w:type="paragraph" w:customStyle="1" w:styleId="20">
    <w:name w:val="Заголовок №2"/>
    <w:basedOn w:val="a"/>
    <w:link w:val="2"/>
    <w:pPr>
      <w:shd w:val="clear" w:color="auto" w:fill="FFFFFF"/>
      <w:spacing w:before="120" w:after="240" w:line="322" w:lineRule="exact"/>
      <w:ind w:hanging="1860"/>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before="240" w:after="360" w:line="0" w:lineRule="atLeast"/>
      <w:ind w:hanging="360"/>
      <w:jc w:val="center"/>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before="1740" w:line="278" w:lineRule="exact"/>
      <w:jc w:val="center"/>
    </w:pPr>
    <w:rPr>
      <w:rFonts w:ascii="Times New Roman" w:eastAsia="Times New Roman" w:hAnsi="Times New Roman" w:cs="Times New Roman"/>
      <w:b/>
      <w:bCs/>
    </w:rPr>
  </w:style>
  <w:style w:type="paragraph" w:customStyle="1" w:styleId="32">
    <w:name w:val="Заголовок №3"/>
    <w:basedOn w:val="a"/>
    <w:link w:val="31"/>
    <w:pPr>
      <w:shd w:val="clear" w:color="auto" w:fill="FFFFFF"/>
      <w:spacing w:before="240" w:after="60" w:line="0" w:lineRule="atLeast"/>
      <w:ind w:hanging="1580"/>
      <w:jc w:val="both"/>
      <w:outlineLvl w:val="2"/>
    </w:pPr>
    <w:rPr>
      <w:rFonts w:ascii="Times New Roman" w:eastAsia="Times New Roman" w:hAnsi="Times New Roman" w:cs="Times New Roman"/>
      <w:b/>
      <w:bCs/>
    </w:rPr>
  </w:style>
  <w:style w:type="paragraph" w:customStyle="1" w:styleId="50">
    <w:name w:val="Основной текст (5)"/>
    <w:basedOn w:val="a"/>
    <w:link w:val="5"/>
    <w:pPr>
      <w:shd w:val="clear" w:color="auto" w:fill="FFFFFF"/>
      <w:spacing w:before="180" w:after="420" w:line="0" w:lineRule="atLeast"/>
      <w:jc w:val="both"/>
    </w:pPr>
    <w:rPr>
      <w:rFonts w:ascii="Calibri" w:eastAsia="Calibri" w:hAnsi="Calibri" w:cs="Calibri"/>
      <w:sz w:val="22"/>
      <w:szCs w:val="22"/>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rPr>
  </w:style>
  <w:style w:type="paragraph" w:customStyle="1" w:styleId="29">
    <w:name w:val="Подпись к таблице (2)"/>
    <w:basedOn w:val="a"/>
    <w:link w:val="28"/>
    <w:pPr>
      <w:shd w:val="clear" w:color="auto" w:fill="FFFFFF"/>
      <w:spacing w:line="0" w:lineRule="atLeast"/>
    </w:pPr>
    <w:rPr>
      <w:rFonts w:ascii="Calibri" w:eastAsia="Calibri" w:hAnsi="Calibri" w:cs="Calibri"/>
      <w:sz w:val="22"/>
      <w:szCs w:val="22"/>
    </w:rPr>
  </w:style>
  <w:style w:type="paragraph" w:customStyle="1" w:styleId="a9">
    <w:name w:val="Подпись к таблице"/>
    <w:basedOn w:val="a"/>
    <w:link w:val="a8"/>
    <w:pPr>
      <w:shd w:val="clear" w:color="auto" w:fill="FFFFFF"/>
      <w:spacing w:line="0" w:lineRule="atLeast"/>
    </w:pPr>
    <w:rPr>
      <w:rFonts w:ascii="Times New Roman" w:eastAsia="Times New Roman" w:hAnsi="Times New Roman" w:cs="Times New Roman"/>
    </w:rPr>
  </w:style>
  <w:style w:type="paragraph" w:customStyle="1" w:styleId="321">
    <w:name w:val="Заголовок №3 (2)"/>
    <w:basedOn w:val="a"/>
    <w:link w:val="320"/>
    <w:pPr>
      <w:shd w:val="clear" w:color="auto" w:fill="FFFFFF"/>
      <w:spacing w:before="660" w:after="300" w:line="0" w:lineRule="atLeast"/>
      <w:jc w:val="both"/>
      <w:outlineLvl w:val="2"/>
    </w:pPr>
    <w:rPr>
      <w:rFonts w:ascii="Calibri" w:eastAsia="Calibri" w:hAnsi="Calibri" w:cs="Calibri"/>
      <w:b/>
      <w:bCs/>
      <w:sz w:val="22"/>
      <w:szCs w:val="22"/>
    </w:rPr>
  </w:style>
  <w:style w:type="table" w:customStyle="1" w:styleId="2a">
    <w:name w:val="Сетка таблицы2"/>
    <w:basedOn w:val="a1"/>
    <w:next w:val="aa"/>
    <w:rsid w:val="000610BF"/>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061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F622F"/>
    <w:rPr>
      <w:rFonts w:ascii="Tahoma" w:hAnsi="Tahoma" w:cs="Tahoma"/>
      <w:sz w:val="16"/>
      <w:szCs w:val="16"/>
    </w:rPr>
  </w:style>
  <w:style w:type="character" w:customStyle="1" w:styleId="ac">
    <w:name w:val="Текст выноски Знак"/>
    <w:basedOn w:val="a0"/>
    <w:link w:val="ab"/>
    <w:uiPriority w:val="99"/>
    <w:semiHidden/>
    <w:rsid w:val="006F622F"/>
    <w:rPr>
      <w:rFonts w:ascii="Tahoma" w:hAnsi="Tahoma" w:cs="Tahoma"/>
      <w:color w:val="000000"/>
      <w:sz w:val="16"/>
      <w:szCs w:val="16"/>
    </w:rPr>
  </w:style>
  <w:style w:type="paragraph" w:styleId="ad">
    <w:name w:val="header"/>
    <w:basedOn w:val="a"/>
    <w:link w:val="ae"/>
    <w:uiPriority w:val="99"/>
    <w:unhideWhenUsed/>
    <w:rsid w:val="006F622F"/>
    <w:pPr>
      <w:tabs>
        <w:tab w:val="center" w:pos="4677"/>
        <w:tab w:val="right" w:pos="9355"/>
      </w:tabs>
    </w:pPr>
  </w:style>
  <w:style w:type="character" w:customStyle="1" w:styleId="ae">
    <w:name w:val="Верхний колонтитул Знак"/>
    <w:basedOn w:val="a0"/>
    <w:link w:val="ad"/>
    <w:uiPriority w:val="99"/>
    <w:rsid w:val="006F622F"/>
    <w:rPr>
      <w:color w:val="000000"/>
    </w:rPr>
  </w:style>
  <w:style w:type="paragraph" w:styleId="af">
    <w:name w:val="footer"/>
    <w:basedOn w:val="a"/>
    <w:link w:val="af0"/>
    <w:uiPriority w:val="99"/>
    <w:unhideWhenUsed/>
    <w:rsid w:val="006F622F"/>
    <w:pPr>
      <w:tabs>
        <w:tab w:val="center" w:pos="4677"/>
        <w:tab w:val="right" w:pos="9355"/>
      </w:tabs>
    </w:pPr>
  </w:style>
  <w:style w:type="character" w:customStyle="1" w:styleId="af0">
    <w:name w:val="Нижний колонтитул Знак"/>
    <w:basedOn w:val="a0"/>
    <w:link w:val="af"/>
    <w:uiPriority w:val="99"/>
    <w:rsid w:val="006F622F"/>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CAF95-E6E8-4689-9F49-AA2960FD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9818</Words>
  <Characters>55965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65652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Z</cp:lastModifiedBy>
  <cp:revision>12</cp:revision>
  <cp:lastPrinted>2022-10-19T13:38:00Z</cp:lastPrinted>
  <dcterms:created xsi:type="dcterms:W3CDTF">2021-04-27T12:52:00Z</dcterms:created>
  <dcterms:modified xsi:type="dcterms:W3CDTF">2022-10-19T15:03:00Z</dcterms:modified>
</cp:coreProperties>
</file>